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96E4B4" w14:textId="77777777" w:rsidR="00134A66" w:rsidRDefault="00134A66" w:rsidP="00D90FD6">
      <w:pPr>
        <w:spacing w:after="0"/>
        <w:ind w:left="0"/>
        <w:jc w:val="left"/>
      </w:pPr>
    </w:p>
    <w:p w14:paraId="48D09938" w14:textId="77777777" w:rsidR="00D90FD6" w:rsidRDefault="00D90FD6" w:rsidP="00D90FD6">
      <w:pPr>
        <w:spacing w:after="0"/>
        <w:ind w:left="0"/>
        <w:jc w:val="left"/>
      </w:pPr>
    </w:p>
    <w:p w14:paraId="0592CC4B" w14:textId="77777777" w:rsidR="00D90FD6" w:rsidRDefault="00D90FD6" w:rsidP="00D90FD6">
      <w:pPr>
        <w:spacing w:after="0"/>
        <w:ind w:left="0"/>
        <w:jc w:val="left"/>
      </w:pPr>
    </w:p>
    <w:p w14:paraId="6BB40FA4" w14:textId="77777777" w:rsidR="00D90FD6" w:rsidRDefault="00D90FD6" w:rsidP="00D90FD6">
      <w:pPr>
        <w:spacing w:after="0"/>
        <w:ind w:left="0"/>
        <w:jc w:val="left"/>
      </w:pPr>
    </w:p>
    <w:p w14:paraId="75C901D5" w14:textId="77777777" w:rsidR="00D90FD6" w:rsidRDefault="00D90FD6" w:rsidP="00773318">
      <w:pPr>
        <w:spacing w:after="0"/>
        <w:ind w:left="0"/>
        <w:jc w:val="left"/>
        <w:rPr>
          <w:noProof/>
        </w:rPr>
      </w:pPr>
    </w:p>
    <w:p w14:paraId="3B5840F0" w14:textId="77777777" w:rsidR="00661D82" w:rsidRDefault="00661D82" w:rsidP="00773318">
      <w:pPr>
        <w:spacing w:after="0"/>
        <w:ind w:left="0"/>
        <w:jc w:val="left"/>
        <w:rPr>
          <w:noProof/>
        </w:rPr>
      </w:pPr>
    </w:p>
    <w:p w14:paraId="43C01B11" w14:textId="77777777" w:rsidR="00661D82" w:rsidRDefault="00661D82" w:rsidP="00773318">
      <w:pPr>
        <w:spacing w:after="0"/>
        <w:ind w:left="0"/>
        <w:jc w:val="left"/>
        <w:rPr>
          <w:noProof/>
        </w:rPr>
      </w:pPr>
    </w:p>
    <w:p w14:paraId="3BDB39E3" w14:textId="77777777" w:rsidR="00661D82" w:rsidRDefault="00661D82" w:rsidP="00773318">
      <w:pPr>
        <w:spacing w:after="0"/>
        <w:ind w:left="0"/>
        <w:jc w:val="left"/>
      </w:pPr>
    </w:p>
    <w:p w14:paraId="644883B8" w14:textId="77777777" w:rsidR="00D90FD6" w:rsidRDefault="00D90FD6" w:rsidP="00D90FD6">
      <w:pPr>
        <w:spacing w:after="0"/>
        <w:ind w:left="0"/>
        <w:jc w:val="left"/>
      </w:pPr>
    </w:p>
    <w:p w14:paraId="4CF203E8" w14:textId="77777777" w:rsidR="00D90FD6" w:rsidRDefault="00D90FD6" w:rsidP="00D90FD6">
      <w:pPr>
        <w:spacing w:after="0"/>
        <w:ind w:left="0"/>
        <w:jc w:val="left"/>
      </w:pPr>
    </w:p>
    <w:p w14:paraId="7B8CC1DB" w14:textId="77777777" w:rsidR="00D90FD6" w:rsidRDefault="00D90FD6" w:rsidP="00D90FD6">
      <w:pPr>
        <w:spacing w:after="0"/>
        <w:ind w:left="0"/>
        <w:jc w:val="left"/>
      </w:pPr>
    </w:p>
    <w:p w14:paraId="61F5E1F2" w14:textId="77777777" w:rsidR="00D90FD6" w:rsidRDefault="00D90FD6" w:rsidP="00D90FD6">
      <w:pPr>
        <w:spacing w:after="0"/>
        <w:ind w:left="0"/>
        <w:jc w:val="left"/>
      </w:pPr>
    </w:p>
    <w:p w14:paraId="30E9F6A1" w14:textId="77777777" w:rsidR="00D90FD6" w:rsidRDefault="00D90FD6" w:rsidP="00D90FD6">
      <w:pPr>
        <w:spacing w:after="0"/>
        <w:ind w:left="0"/>
        <w:jc w:val="left"/>
      </w:pPr>
    </w:p>
    <w:p w14:paraId="1AA73FAE" w14:textId="77777777" w:rsidR="00D90FD6" w:rsidRDefault="00D90FD6" w:rsidP="00D90FD6">
      <w:pPr>
        <w:spacing w:after="0"/>
        <w:ind w:left="0"/>
        <w:jc w:val="left"/>
      </w:pPr>
    </w:p>
    <w:p w14:paraId="1D42AABD" w14:textId="77777777" w:rsidR="00D90FD6" w:rsidRDefault="00D90FD6" w:rsidP="00D90FD6">
      <w:pPr>
        <w:spacing w:after="0"/>
        <w:ind w:left="0"/>
        <w:jc w:val="left"/>
      </w:pPr>
    </w:p>
    <w:p w14:paraId="219CD4CD" w14:textId="77777777" w:rsidR="00D90FD6" w:rsidRDefault="00D90FD6" w:rsidP="00D90FD6">
      <w:pPr>
        <w:spacing w:after="0"/>
        <w:ind w:left="0"/>
        <w:jc w:val="left"/>
      </w:pPr>
    </w:p>
    <w:p w14:paraId="189C8289" w14:textId="77777777" w:rsidR="00D90FD6" w:rsidRDefault="00D90FD6" w:rsidP="00D90FD6">
      <w:pPr>
        <w:spacing w:after="0"/>
        <w:ind w:left="0"/>
        <w:jc w:val="left"/>
      </w:pPr>
    </w:p>
    <w:p w14:paraId="47486EE0" w14:textId="77777777" w:rsidR="00D90FD6" w:rsidRDefault="00D90FD6" w:rsidP="00D90FD6">
      <w:pPr>
        <w:spacing w:after="0"/>
        <w:ind w:left="0"/>
        <w:jc w:val="left"/>
      </w:pPr>
    </w:p>
    <w:p w14:paraId="40D26E8D" w14:textId="77777777" w:rsidR="00D90FD6" w:rsidRDefault="00D90FD6" w:rsidP="00D90FD6">
      <w:pPr>
        <w:spacing w:after="0"/>
        <w:ind w:left="0"/>
        <w:jc w:val="left"/>
      </w:pPr>
    </w:p>
    <w:p w14:paraId="63E7F5A1" w14:textId="77777777" w:rsidR="00D90FD6" w:rsidRDefault="0083681E" w:rsidP="00D90FD6">
      <w:pPr>
        <w:spacing w:after="0"/>
        <w:ind w:left="0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D4AA5D2" wp14:editId="53C828D4">
                <wp:simplePos x="0" y="0"/>
                <wp:positionH relativeFrom="column">
                  <wp:posOffset>-609600</wp:posOffset>
                </wp:positionH>
                <wp:positionV relativeFrom="paragraph">
                  <wp:posOffset>200025</wp:posOffset>
                </wp:positionV>
                <wp:extent cx="7717790" cy="1756410"/>
                <wp:effectExtent l="0" t="0" r="0" b="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17790" cy="1756410"/>
                        </a:xfrm>
                        <a:prstGeom prst="rect">
                          <a:avLst/>
                        </a:prstGeom>
                        <a:solidFill>
                          <a:srgbClr val="58585A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8FC0101" w14:textId="4DB487EA" w:rsidR="0039423C" w:rsidRPr="00E37D0A" w:rsidRDefault="00E121B4" w:rsidP="00424127">
                            <w:pPr>
                              <w:ind w:left="142"/>
                              <w:jc w:val="center"/>
                              <w:rPr>
                                <w:rFonts w:cs="Tahoma"/>
                                <w:sz w:val="72"/>
                                <w:szCs w:val="72"/>
                              </w:rPr>
                            </w:pPr>
                            <w:r w:rsidRPr="00E37D0A">
                              <w:rPr>
                                <w:rFonts w:cs="Tahoma"/>
                                <w:sz w:val="72"/>
                                <w:szCs w:val="72"/>
                              </w:rPr>
                              <w:t>Prise en main Règlements Fournisseurs Automatisés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4AA5D2" id="Rectangle 2" o:spid="_x0000_s1026" style="position:absolute;margin-left:-48pt;margin-top:15.75pt;width:607.7pt;height:138.3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" fillcolor="#58585a" stroked="f" strokeweight="1pt">
                <v:textbox>
                  <w:txbxContent>
                    <w:p w14:paraId="18FC0101" w14:textId="4DB487EA" w:rsidR="0039423C" w:rsidRPr="00E37D0A" w:rsidRDefault="00E121B4" w:rsidP="00424127">
                      <w:pPr>
                        <w:ind w:left="142"/>
                        <w:jc w:val="center"/>
                        <w:rPr>
                          <w:rFonts w:cs="Tahoma"/>
                          <w:sz w:val="72"/>
                          <w:szCs w:val="72"/>
                        </w:rPr>
                      </w:pPr>
                      <w:r w:rsidRPr="00E37D0A">
                        <w:rPr>
                          <w:rFonts w:cs="Tahoma"/>
                          <w:sz w:val="72"/>
                          <w:szCs w:val="72"/>
                        </w:rPr>
                        <w:t>Prise en main Règlements Fournisseurs Automatisés</w:t>
                      </w:r>
                    </w:p>
                  </w:txbxContent>
                </v:textbox>
              </v:rect>
            </w:pict>
          </mc:Fallback>
        </mc:AlternateContent>
      </w:r>
    </w:p>
    <w:p w14:paraId="54C71C98" w14:textId="77777777" w:rsidR="00D90FD6" w:rsidRDefault="00D90FD6" w:rsidP="00D90FD6">
      <w:pPr>
        <w:spacing w:after="0"/>
        <w:ind w:left="0"/>
        <w:jc w:val="left"/>
      </w:pPr>
    </w:p>
    <w:p w14:paraId="75A0DDC4" w14:textId="77777777" w:rsidR="00D90FD6" w:rsidRDefault="00D90FD6" w:rsidP="00D90FD6">
      <w:pPr>
        <w:spacing w:after="0"/>
        <w:ind w:left="0"/>
        <w:jc w:val="left"/>
      </w:pPr>
      <w:bookmarkStart w:id="0" w:name="_Hlk172037609"/>
      <w:bookmarkEnd w:id="0"/>
    </w:p>
    <w:p w14:paraId="37688D48" w14:textId="77777777" w:rsidR="00D90FD6" w:rsidRDefault="00D90FD6" w:rsidP="00D90FD6">
      <w:pPr>
        <w:spacing w:after="0"/>
        <w:ind w:left="0"/>
        <w:jc w:val="left"/>
      </w:pPr>
    </w:p>
    <w:p w14:paraId="4100DE58" w14:textId="77777777" w:rsidR="00D90FD6" w:rsidRDefault="00D90FD6" w:rsidP="00D90FD6">
      <w:pPr>
        <w:spacing w:after="0"/>
        <w:ind w:left="0"/>
        <w:jc w:val="left"/>
      </w:pPr>
    </w:p>
    <w:p w14:paraId="595EB1FB" w14:textId="77777777" w:rsidR="00D90FD6" w:rsidRDefault="00D90FD6" w:rsidP="00D90FD6">
      <w:pPr>
        <w:spacing w:after="0"/>
        <w:ind w:left="0"/>
        <w:jc w:val="left"/>
      </w:pPr>
    </w:p>
    <w:p w14:paraId="20DEC61F" w14:textId="77777777" w:rsidR="00D90FD6" w:rsidRDefault="00D90FD6" w:rsidP="00D90FD6">
      <w:pPr>
        <w:spacing w:after="0"/>
        <w:ind w:left="0"/>
        <w:jc w:val="left"/>
      </w:pPr>
    </w:p>
    <w:p w14:paraId="1D63683C" w14:textId="77777777" w:rsidR="00D90FD6" w:rsidRDefault="00D90FD6" w:rsidP="00D90FD6">
      <w:pPr>
        <w:spacing w:after="0"/>
        <w:ind w:left="0"/>
        <w:jc w:val="left"/>
      </w:pPr>
    </w:p>
    <w:p w14:paraId="09A27887" w14:textId="77777777" w:rsidR="00D90FD6" w:rsidRDefault="00D90FD6" w:rsidP="00D90FD6">
      <w:pPr>
        <w:spacing w:after="0"/>
        <w:ind w:left="0"/>
        <w:jc w:val="left"/>
      </w:pPr>
    </w:p>
    <w:p w14:paraId="38F68565" w14:textId="77777777" w:rsidR="00D90FD6" w:rsidRDefault="00D90FD6" w:rsidP="00D90FD6">
      <w:pPr>
        <w:spacing w:after="0"/>
        <w:ind w:left="0"/>
        <w:jc w:val="left"/>
      </w:pPr>
    </w:p>
    <w:p w14:paraId="64684FED" w14:textId="77777777" w:rsidR="00D90FD6" w:rsidRDefault="00D90FD6" w:rsidP="00D90FD6">
      <w:pPr>
        <w:spacing w:after="0"/>
        <w:ind w:left="0"/>
        <w:jc w:val="left"/>
      </w:pPr>
    </w:p>
    <w:p w14:paraId="10CF27F1" w14:textId="77777777" w:rsidR="00D90FD6" w:rsidRDefault="00D90FD6" w:rsidP="00D90FD6">
      <w:pPr>
        <w:spacing w:after="0"/>
        <w:ind w:left="0"/>
        <w:jc w:val="left"/>
      </w:pPr>
    </w:p>
    <w:p w14:paraId="763C1127" w14:textId="77777777" w:rsidR="00D90FD6" w:rsidRDefault="00D90FD6" w:rsidP="00D90FD6">
      <w:pPr>
        <w:spacing w:after="0"/>
        <w:ind w:left="0"/>
        <w:jc w:val="left"/>
      </w:pPr>
    </w:p>
    <w:p w14:paraId="796B05BE" w14:textId="77777777" w:rsidR="00D90FD6" w:rsidRDefault="00D90FD6" w:rsidP="00D90FD6">
      <w:pPr>
        <w:spacing w:after="0"/>
        <w:ind w:left="0"/>
        <w:jc w:val="left"/>
      </w:pPr>
    </w:p>
    <w:p w14:paraId="3213F8FE" w14:textId="52BB46A8" w:rsidR="00D90FD6" w:rsidRPr="007066A5" w:rsidRDefault="00E121B4" w:rsidP="00E121B4">
      <w:pPr>
        <w:spacing w:after="0"/>
        <w:ind w:left="0"/>
        <w:jc w:val="center"/>
      </w:pPr>
      <w:r w:rsidRPr="00E121B4">
        <w:rPr>
          <w:rFonts w:cs="Tahoma"/>
          <w:color w:val="007C6D"/>
          <w:sz w:val="72"/>
          <w:szCs w:val="72"/>
        </w:rPr>
        <w:t>ISACOMPTA COLLABORATIF</w:t>
      </w:r>
    </w:p>
    <w:p w14:paraId="4343FF57" w14:textId="77777777" w:rsidR="00134A66" w:rsidRPr="00271668" w:rsidRDefault="00134A66" w:rsidP="00134A66">
      <w:pPr>
        <w:pStyle w:val="Citationintense"/>
      </w:pPr>
      <w:bookmarkStart w:id="1" w:name="_Toc338917225"/>
      <w:bookmarkStart w:id="2" w:name="_Toc338417778"/>
      <w:bookmarkStart w:id="3" w:name="_Toc337718803"/>
      <w:bookmarkStart w:id="4" w:name="_Toc337718733"/>
      <w:bookmarkStart w:id="5" w:name="_Toc338186877"/>
      <w:bookmarkStart w:id="6" w:name="_Toc338188524"/>
      <w:bookmarkStart w:id="7" w:name="_Toc372296418"/>
      <w:bookmarkStart w:id="8" w:name="_Toc382376051"/>
      <w:bookmarkStart w:id="9" w:name="_Toc407958342"/>
      <w:bookmarkStart w:id="10" w:name="_Toc407978615"/>
      <w:bookmarkStart w:id="11" w:name="_Toc407984957"/>
      <w:bookmarkStart w:id="12" w:name="_Toc408217592"/>
      <w:bookmarkStart w:id="13" w:name="_Toc408350330"/>
      <w:bookmarkStart w:id="14" w:name="_Toc502903427"/>
      <w:r w:rsidRPr="00271668">
        <w:t>Historique de cette documentation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</w:p>
    <w:tbl>
      <w:tblPr>
        <w:tblW w:w="9226" w:type="dxa"/>
        <w:jc w:val="center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ook w:val="0420" w:firstRow="1" w:lastRow="0" w:firstColumn="0" w:lastColumn="0" w:noHBand="0" w:noVBand="1"/>
      </w:tblPr>
      <w:tblGrid>
        <w:gridCol w:w="1261"/>
        <w:gridCol w:w="7965"/>
      </w:tblGrid>
      <w:tr w:rsidR="00B73544" w:rsidRPr="00F0718B" w14:paraId="680756A9" w14:textId="77777777" w:rsidTr="00B73544">
        <w:trPr>
          <w:jc w:val="center"/>
        </w:trPr>
        <w:tc>
          <w:tcPr>
            <w:tcW w:w="1261" w:type="dxa"/>
            <w:shd w:val="clear" w:color="auto" w:fill="auto"/>
          </w:tcPr>
          <w:p w14:paraId="22A788FF" w14:textId="6EA2E381" w:rsidR="00B73544" w:rsidRPr="00F0718B" w:rsidRDefault="00E121B4" w:rsidP="0091343A">
            <w:pPr>
              <w:ind w:left="0"/>
              <w:rPr>
                <w:color w:val="808080"/>
              </w:rPr>
            </w:pPr>
            <w:r w:rsidRPr="00E121B4">
              <w:rPr>
                <w:color w:val="808080"/>
              </w:rPr>
              <w:t>26/04/23</w:t>
            </w:r>
          </w:p>
        </w:tc>
        <w:tc>
          <w:tcPr>
            <w:tcW w:w="7965" w:type="dxa"/>
            <w:shd w:val="clear" w:color="auto" w:fill="auto"/>
          </w:tcPr>
          <w:p w14:paraId="103F50B1" w14:textId="77777777" w:rsidR="00B73544" w:rsidRPr="00F0718B" w:rsidRDefault="00B73544" w:rsidP="0091343A">
            <w:pPr>
              <w:ind w:left="0"/>
              <w:rPr>
                <w:color w:val="808080"/>
              </w:rPr>
            </w:pPr>
            <w:r w:rsidRPr="00F0718B">
              <w:rPr>
                <w:color w:val="808080"/>
              </w:rPr>
              <w:t>Création de la fiche documentaire.</w:t>
            </w:r>
          </w:p>
        </w:tc>
      </w:tr>
      <w:tr w:rsidR="00B73544" w:rsidRPr="00F0718B" w14:paraId="6A40076F" w14:textId="77777777" w:rsidTr="00B73544">
        <w:trPr>
          <w:jc w:val="center"/>
        </w:trPr>
        <w:tc>
          <w:tcPr>
            <w:tcW w:w="1261" w:type="dxa"/>
            <w:shd w:val="clear" w:color="auto" w:fill="auto"/>
          </w:tcPr>
          <w:p w14:paraId="7C9492B8" w14:textId="77777777" w:rsidR="00B73544" w:rsidRPr="00C16E67" w:rsidRDefault="00B73544" w:rsidP="0091343A">
            <w:pPr>
              <w:ind w:left="0"/>
              <w:rPr>
                <w:color w:val="808080"/>
              </w:rPr>
            </w:pPr>
          </w:p>
        </w:tc>
        <w:tc>
          <w:tcPr>
            <w:tcW w:w="7965" w:type="dxa"/>
            <w:shd w:val="clear" w:color="auto" w:fill="auto"/>
          </w:tcPr>
          <w:p w14:paraId="6ACD8A50" w14:textId="77777777" w:rsidR="00B73544" w:rsidRPr="006B5635" w:rsidRDefault="00B73544" w:rsidP="0091343A">
            <w:pPr>
              <w:ind w:left="0"/>
              <w:rPr>
                <w:color w:val="808080"/>
              </w:rPr>
            </w:pPr>
          </w:p>
        </w:tc>
      </w:tr>
      <w:tr w:rsidR="00B73544" w:rsidRPr="00F0718B" w14:paraId="4C61C157" w14:textId="77777777" w:rsidTr="00B73544">
        <w:trPr>
          <w:jc w:val="center"/>
        </w:trPr>
        <w:tc>
          <w:tcPr>
            <w:tcW w:w="1261" w:type="dxa"/>
            <w:shd w:val="clear" w:color="auto" w:fill="auto"/>
          </w:tcPr>
          <w:p w14:paraId="356A2E94" w14:textId="77777777" w:rsidR="00B73544" w:rsidRDefault="00B73544" w:rsidP="0091343A">
            <w:pPr>
              <w:ind w:left="0"/>
              <w:rPr>
                <w:color w:val="808080"/>
              </w:rPr>
            </w:pPr>
          </w:p>
        </w:tc>
        <w:tc>
          <w:tcPr>
            <w:tcW w:w="7965" w:type="dxa"/>
            <w:shd w:val="clear" w:color="auto" w:fill="auto"/>
          </w:tcPr>
          <w:p w14:paraId="4589A3E7" w14:textId="77777777" w:rsidR="00B73544" w:rsidRPr="006B5635" w:rsidRDefault="00B73544" w:rsidP="0091343A">
            <w:pPr>
              <w:ind w:left="0"/>
              <w:rPr>
                <w:color w:val="808080"/>
              </w:rPr>
            </w:pPr>
          </w:p>
        </w:tc>
      </w:tr>
      <w:tr w:rsidR="00B73544" w:rsidRPr="00F0718B" w14:paraId="7870E7AC" w14:textId="77777777" w:rsidTr="00B73544">
        <w:trPr>
          <w:jc w:val="center"/>
        </w:trPr>
        <w:tc>
          <w:tcPr>
            <w:tcW w:w="1261" w:type="dxa"/>
            <w:shd w:val="clear" w:color="auto" w:fill="auto"/>
          </w:tcPr>
          <w:p w14:paraId="5D42FA13" w14:textId="77777777" w:rsidR="00B73544" w:rsidRPr="00944649" w:rsidRDefault="00B73544" w:rsidP="0091343A">
            <w:pPr>
              <w:ind w:left="0"/>
              <w:rPr>
                <w:color w:val="808080"/>
              </w:rPr>
            </w:pPr>
          </w:p>
        </w:tc>
        <w:tc>
          <w:tcPr>
            <w:tcW w:w="7965" w:type="dxa"/>
            <w:shd w:val="clear" w:color="auto" w:fill="auto"/>
          </w:tcPr>
          <w:p w14:paraId="6D809213" w14:textId="77777777" w:rsidR="00B73544" w:rsidRPr="006B5635" w:rsidRDefault="00B73544" w:rsidP="0091343A">
            <w:pPr>
              <w:ind w:left="0"/>
              <w:rPr>
                <w:color w:val="808080"/>
              </w:rPr>
            </w:pPr>
          </w:p>
        </w:tc>
      </w:tr>
      <w:tr w:rsidR="00AC4ACE" w:rsidRPr="00F0718B" w14:paraId="1E41BF5F" w14:textId="77777777" w:rsidTr="00B73544">
        <w:trPr>
          <w:jc w:val="center"/>
        </w:trPr>
        <w:tc>
          <w:tcPr>
            <w:tcW w:w="1261" w:type="dxa"/>
            <w:shd w:val="clear" w:color="auto" w:fill="auto"/>
          </w:tcPr>
          <w:p w14:paraId="1E74AC98" w14:textId="77777777" w:rsidR="00AC4ACE" w:rsidRDefault="00AC4ACE" w:rsidP="0091343A">
            <w:pPr>
              <w:ind w:left="0"/>
              <w:rPr>
                <w:color w:val="808080"/>
              </w:rPr>
            </w:pPr>
          </w:p>
        </w:tc>
        <w:tc>
          <w:tcPr>
            <w:tcW w:w="7965" w:type="dxa"/>
            <w:shd w:val="clear" w:color="auto" w:fill="auto"/>
          </w:tcPr>
          <w:p w14:paraId="7D0E077A" w14:textId="77777777" w:rsidR="00AC4ACE" w:rsidRPr="006B5635" w:rsidRDefault="00AC4ACE" w:rsidP="0091343A">
            <w:pPr>
              <w:ind w:left="0"/>
              <w:rPr>
                <w:color w:val="808080"/>
              </w:rPr>
            </w:pPr>
          </w:p>
        </w:tc>
      </w:tr>
      <w:tr w:rsidR="00AC4ACE" w:rsidRPr="00F0718B" w14:paraId="5F859A74" w14:textId="77777777" w:rsidTr="00B73544">
        <w:trPr>
          <w:jc w:val="center"/>
        </w:trPr>
        <w:tc>
          <w:tcPr>
            <w:tcW w:w="1261" w:type="dxa"/>
            <w:shd w:val="clear" w:color="auto" w:fill="auto"/>
          </w:tcPr>
          <w:p w14:paraId="5B57504A" w14:textId="77777777" w:rsidR="00AC4ACE" w:rsidRDefault="00AC4ACE" w:rsidP="0091343A">
            <w:pPr>
              <w:ind w:left="0"/>
              <w:rPr>
                <w:color w:val="808080"/>
              </w:rPr>
            </w:pPr>
          </w:p>
        </w:tc>
        <w:tc>
          <w:tcPr>
            <w:tcW w:w="7965" w:type="dxa"/>
            <w:shd w:val="clear" w:color="auto" w:fill="auto"/>
          </w:tcPr>
          <w:p w14:paraId="3FB00A3D" w14:textId="77777777" w:rsidR="00AC4ACE" w:rsidRPr="006B5635" w:rsidRDefault="00AC4ACE" w:rsidP="0091343A">
            <w:pPr>
              <w:ind w:left="0"/>
              <w:rPr>
                <w:color w:val="808080"/>
              </w:rPr>
            </w:pPr>
          </w:p>
        </w:tc>
      </w:tr>
    </w:tbl>
    <w:p w14:paraId="23833B3E" w14:textId="77777777" w:rsidR="00B73544" w:rsidRDefault="00B73544" w:rsidP="00134A66"/>
    <w:p w14:paraId="7C8490F6" w14:textId="77777777" w:rsidR="007C6690" w:rsidRPr="00FA75CA" w:rsidRDefault="007C6690" w:rsidP="007C6690">
      <w:pPr>
        <w:sectPr w:rsidR="007C6690" w:rsidRPr="00FA75CA" w:rsidSect="0036356C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0" w:h="16840" w:code="9"/>
          <w:pgMar w:top="720" w:right="720" w:bottom="720" w:left="720" w:header="283" w:footer="283" w:gutter="0"/>
          <w:cols w:space="720"/>
          <w:noEndnote/>
          <w:titlePg/>
          <w:docGrid w:linePitch="272"/>
        </w:sectPr>
      </w:pPr>
    </w:p>
    <w:p w14:paraId="04BA2C99" w14:textId="77777777" w:rsidR="00214AB6" w:rsidRDefault="00214AB6" w:rsidP="00214AB6">
      <w:bookmarkStart w:id="15" w:name="_Toc421805144"/>
    </w:p>
    <w:p w14:paraId="754DAD8A" w14:textId="77777777" w:rsidR="00214AB6" w:rsidRDefault="00214AB6" w:rsidP="00214AB6"/>
    <w:p w14:paraId="40077DAB" w14:textId="77777777" w:rsidR="00214AB6" w:rsidRDefault="00214AB6" w:rsidP="00214AB6"/>
    <w:p w14:paraId="7A6CF0BE" w14:textId="77777777" w:rsidR="00214AB6" w:rsidRDefault="00214AB6" w:rsidP="00214AB6"/>
    <w:p w14:paraId="405CB13E" w14:textId="77777777" w:rsidR="00214AB6" w:rsidRPr="007C6690" w:rsidRDefault="00214AB6" w:rsidP="00214AB6"/>
    <w:p w14:paraId="3F087A0E" w14:textId="77777777" w:rsidR="00214AB6" w:rsidRDefault="00214AB6" w:rsidP="00214AB6"/>
    <w:p w14:paraId="433F3F75" w14:textId="77777777" w:rsidR="00CB4897" w:rsidRDefault="00005529" w:rsidP="007C6690">
      <w:pPr>
        <w:pStyle w:val="PrTitre"/>
      </w:pPr>
      <w:r w:rsidRPr="007C6690">
        <w:t>Sommaire</w:t>
      </w:r>
      <w:bookmarkEnd w:id="15"/>
    </w:p>
    <w:p w14:paraId="6C723335" w14:textId="77777777" w:rsidR="00CA7CA3" w:rsidRPr="00CA7CA3" w:rsidRDefault="00CA7CA3" w:rsidP="00CA7CA3"/>
    <w:bookmarkStart w:id="16" w:name="_Hlk185252875"/>
    <w:p w14:paraId="35E9E3E3" w14:textId="010E8AC0" w:rsidR="00505CB5" w:rsidRDefault="00A43926">
      <w:pPr>
        <w:pStyle w:val="TM1"/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sz w:val="24"/>
          <w:szCs w:val="24"/>
          <w14:ligatures w14:val="standardContextual"/>
        </w:rPr>
      </w:pPr>
      <w:r>
        <w:rPr>
          <w:rFonts w:cs="Arial"/>
          <w:b w:val="0"/>
          <w:bCs w:val="0"/>
          <w:caps w:val="0"/>
          <w:color w:val="404040"/>
          <w:kern w:val="32"/>
          <w:sz w:val="26"/>
          <w:szCs w:val="36"/>
        </w:rPr>
        <w:fldChar w:fldCharType="begin"/>
      </w:r>
      <w:r>
        <w:rPr>
          <w:rFonts w:cs="Arial"/>
          <w:b w:val="0"/>
          <w:bCs w:val="0"/>
          <w:caps w:val="0"/>
          <w:color w:val="404040"/>
          <w:kern w:val="32"/>
          <w:sz w:val="26"/>
          <w:szCs w:val="36"/>
        </w:rPr>
        <w:instrText xml:space="preserve"> TOC \o "2-2" \h \z \t "Titre 1;1;Style Titre 1 + Étendu de 005 pt;1;Titre;1" </w:instrText>
      </w:r>
      <w:r>
        <w:rPr>
          <w:rFonts w:cs="Arial"/>
          <w:b w:val="0"/>
          <w:bCs w:val="0"/>
          <w:caps w:val="0"/>
          <w:color w:val="404040"/>
          <w:kern w:val="32"/>
          <w:sz w:val="26"/>
          <w:szCs w:val="36"/>
        </w:rPr>
        <w:fldChar w:fldCharType="separate"/>
      </w:r>
      <w:hyperlink w:anchor="_Toc189812329" w:history="1">
        <w:r w:rsidR="00505CB5" w:rsidRPr="008D17CD">
          <w:rPr>
            <w:rStyle w:val="Lienhypertexte"/>
            <w:noProof/>
          </w:rPr>
          <w:t>1.</w:t>
        </w:r>
        <w:r w:rsidR="00505CB5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kern w:val="2"/>
            <w:sz w:val="24"/>
            <w:szCs w:val="24"/>
            <w14:ligatures w14:val="standardContextual"/>
          </w:rPr>
          <w:tab/>
        </w:r>
        <w:r w:rsidR="00505CB5" w:rsidRPr="008D17CD">
          <w:rPr>
            <w:rStyle w:val="Lienhypertexte"/>
            <w:noProof/>
          </w:rPr>
          <w:t>Fonctionnement</w:t>
        </w:r>
        <w:r w:rsidR="00505CB5">
          <w:rPr>
            <w:noProof/>
            <w:webHidden/>
          </w:rPr>
          <w:tab/>
        </w:r>
        <w:r w:rsidR="00505CB5">
          <w:rPr>
            <w:noProof/>
            <w:webHidden/>
          </w:rPr>
          <w:fldChar w:fldCharType="begin"/>
        </w:r>
        <w:r w:rsidR="00505CB5">
          <w:rPr>
            <w:noProof/>
            <w:webHidden/>
          </w:rPr>
          <w:instrText xml:space="preserve"> PAGEREF _Toc189812329 \h </w:instrText>
        </w:r>
        <w:r w:rsidR="00505CB5">
          <w:rPr>
            <w:noProof/>
            <w:webHidden/>
          </w:rPr>
        </w:r>
        <w:r w:rsidR="00505CB5">
          <w:rPr>
            <w:noProof/>
            <w:webHidden/>
          </w:rPr>
          <w:fldChar w:fldCharType="separate"/>
        </w:r>
        <w:r w:rsidR="00505CB5">
          <w:rPr>
            <w:noProof/>
            <w:webHidden/>
          </w:rPr>
          <w:t>3</w:t>
        </w:r>
        <w:r w:rsidR="00505CB5">
          <w:rPr>
            <w:noProof/>
            <w:webHidden/>
          </w:rPr>
          <w:fldChar w:fldCharType="end"/>
        </w:r>
      </w:hyperlink>
    </w:p>
    <w:p w14:paraId="68D8500F" w14:textId="7A720570" w:rsidR="00505CB5" w:rsidRDefault="00505CB5">
      <w:pPr>
        <w:pStyle w:val="TM1"/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sz w:val="24"/>
          <w:szCs w:val="24"/>
          <w14:ligatures w14:val="standardContextual"/>
        </w:rPr>
      </w:pPr>
      <w:hyperlink w:anchor="_Toc189812330" w:history="1">
        <w:r w:rsidRPr="008D17CD">
          <w:rPr>
            <w:rStyle w:val="Lienhypertexte"/>
            <w:noProof/>
          </w:rPr>
          <w:t>2.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kern w:val="2"/>
            <w:sz w:val="24"/>
            <w:szCs w:val="24"/>
            <w14:ligatures w14:val="standardContextual"/>
          </w:rPr>
          <w:tab/>
        </w:r>
        <w:r w:rsidRPr="008D17CD">
          <w:rPr>
            <w:rStyle w:val="Lienhypertexte"/>
            <w:noProof/>
          </w:rPr>
          <w:t>pARAMETRAGE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_Toc189812330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4D842C0F" w14:textId="6C915574" w:rsidR="00505CB5" w:rsidRDefault="00505CB5">
      <w:pPr>
        <w:pStyle w:val="TM2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189812331" w:history="1">
        <w:r w:rsidRPr="008D17CD">
          <w:rPr>
            <w:rStyle w:val="Lienhypertexte"/>
            <w:noProof/>
          </w:rPr>
          <w:t>2.1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8D17CD">
          <w:rPr>
            <w:rStyle w:val="Lienhypertexte"/>
            <w:noProof/>
          </w:rPr>
          <w:t>Paramètres de saisie liés au dossier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_Toc189812331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629B28C5" w14:textId="690E77F0" w:rsidR="00505CB5" w:rsidRDefault="00505CB5">
      <w:pPr>
        <w:pStyle w:val="TM2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189812332" w:history="1">
        <w:r w:rsidRPr="008D17CD">
          <w:rPr>
            <w:rStyle w:val="Lienhypertexte"/>
            <w:noProof/>
          </w:rPr>
          <w:t>2.2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8D17CD">
          <w:rPr>
            <w:rStyle w:val="Lienhypertexte"/>
            <w:noProof/>
          </w:rPr>
          <w:t>Paramétrage du plan comptable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_Toc189812332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7577E7ED" w14:textId="2FFD4396" w:rsidR="00505CB5" w:rsidRDefault="00505CB5">
      <w:pPr>
        <w:pStyle w:val="TM2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189812333" w:history="1">
        <w:r w:rsidRPr="008D17CD">
          <w:rPr>
            <w:rStyle w:val="Lienhypertexte"/>
            <w:noProof/>
          </w:rPr>
          <w:t>2.3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8D17CD">
          <w:rPr>
            <w:rStyle w:val="Lienhypertexte"/>
            <w:noProof/>
          </w:rPr>
          <w:t>Paramétrage de la banque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_Toc189812333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1409718D" w14:textId="5611A317" w:rsidR="00505CB5" w:rsidRDefault="00505CB5">
      <w:pPr>
        <w:pStyle w:val="TM2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189812334" w:history="1">
        <w:r w:rsidRPr="008D17CD">
          <w:rPr>
            <w:rStyle w:val="Lienhypertexte"/>
            <w:noProof/>
          </w:rPr>
          <w:t>2.4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8D17CD">
          <w:rPr>
            <w:rStyle w:val="Lienhypertexte"/>
            <w:noProof/>
          </w:rPr>
          <w:t>Paramétrage des préférences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_Toc189812334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4955EAD7" w14:textId="141E4851" w:rsidR="00505CB5" w:rsidRDefault="00505CB5">
      <w:pPr>
        <w:pStyle w:val="TM1"/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sz w:val="24"/>
          <w:szCs w:val="24"/>
          <w14:ligatures w14:val="standardContextual"/>
        </w:rPr>
      </w:pPr>
      <w:hyperlink w:anchor="_Toc189812335" w:history="1">
        <w:r w:rsidRPr="008D17CD">
          <w:rPr>
            <w:rStyle w:val="Lienhypertexte"/>
            <w:noProof/>
          </w:rPr>
          <w:t>3.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kern w:val="2"/>
            <w:sz w:val="24"/>
            <w:szCs w:val="24"/>
            <w14:ligatures w14:val="standardContextual"/>
          </w:rPr>
          <w:tab/>
        </w:r>
        <w:r w:rsidRPr="008D17CD">
          <w:rPr>
            <w:rStyle w:val="Lienhypertexte"/>
            <w:noProof/>
          </w:rPr>
          <w:t>Utilisation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_Toc189812335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001F11ED" w14:textId="05968B2D" w:rsidR="00505CB5" w:rsidRDefault="00505CB5">
      <w:pPr>
        <w:pStyle w:val="TM2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189812336" w:history="1">
        <w:r w:rsidRPr="008D17CD">
          <w:rPr>
            <w:rStyle w:val="Lienhypertexte"/>
            <w:noProof/>
          </w:rPr>
          <w:t>3.1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8D17CD">
          <w:rPr>
            <w:rStyle w:val="Lienhypertexte"/>
            <w:noProof/>
          </w:rPr>
          <w:t>La grille de saisie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_Toc189812336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42FF6014" w14:textId="0F6A709F" w:rsidR="00505CB5" w:rsidRDefault="00505CB5">
      <w:pPr>
        <w:pStyle w:val="TM2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189812337" w:history="1">
        <w:r w:rsidRPr="008D17CD">
          <w:rPr>
            <w:rStyle w:val="Lienhypertexte"/>
            <w:noProof/>
          </w:rPr>
          <w:t>3.2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8D17CD">
          <w:rPr>
            <w:rStyle w:val="Lienhypertexte"/>
            <w:noProof/>
          </w:rPr>
          <w:t>Gestion des règlements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_Toc189812337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5A15B4D5" w14:textId="25A94E2D" w:rsidR="00505CB5" w:rsidRDefault="00505CB5">
      <w:pPr>
        <w:pStyle w:val="TM2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189812338" w:history="1">
        <w:r w:rsidRPr="008D17CD">
          <w:rPr>
            <w:rStyle w:val="Lienhypertexte"/>
            <w:noProof/>
          </w:rPr>
          <w:t>3.3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8D17CD">
          <w:rPr>
            <w:rStyle w:val="Lienhypertexte"/>
            <w:noProof/>
          </w:rPr>
          <w:t>Impressions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_Toc189812338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0DC7483E" w14:textId="17ABF9A3" w:rsidR="00505CB5" w:rsidRDefault="00505CB5">
      <w:pPr>
        <w:pStyle w:val="TM2"/>
        <w:rPr>
          <w:rFonts w:asciiTheme="minorHAnsi" w:eastAsiaTheme="minorEastAsia" w:hAnsiTheme="minorHAnsi" w:cstheme="minorBidi"/>
          <w:noProof/>
          <w:kern w:val="2"/>
          <w:sz w:val="24"/>
          <w:szCs w:val="24"/>
          <w14:ligatures w14:val="standardContextual"/>
        </w:rPr>
      </w:pPr>
      <w:hyperlink w:anchor="_Toc189812339" w:history="1">
        <w:r w:rsidRPr="008D17CD">
          <w:rPr>
            <w:rStyle w:val="Lienhypertexte"/>
            <w:noProof/>
          </w:rPr>
          <w:t>3.4</w:t>
        </w:r>
        <w:r>
          <w:rPr>
            <w:rFonts w:asciiTheme="minorHAnsi" w:eastAsiaTheme="minorEastAsia" w:hAnsiTheme="minorHAnsi" w:cstheme="minorBidi"/>
            <w:noProof/>
            <w:kern w:val="2"/>
            <w:sz w:val="24"/>
            <w:szCs w:val="24"/>
            <w14:ligatures w14:val="standardContextual"/>
          </w:rPr>
          <w:tab/>
        </w:r>
        <w:r w:rsidRPr="008D17CD">
          <w:rPr>
            <w:rStyle w:val="Lienhypertexte"/>
            <w:noProof/>
          </w:rPr>
          <w:t>Génération des écritures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_Toc189812339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474EC2A5" w14:textId="312B257A" w:rsidR="00005529" w:rsidRDefault="00A43926" w:rsidP="00A43926">
      <w:pPr>
        <w:ind w:left="0"/>
      </w:pPr>
      <w:r>
        <w:rPr>
          <w:rFonts w:ascii="Calibri" w:hAnsi="Calibri" w:cs="Arial"/>
          <w:b/>
          <w:bCs/>
          <w:caps/>
          <w:color w:val="404040"/>
          <w:kern w:val="32"/>
          <w:sz w:val="26"/>
          <w:szCs w:val="36"/>
        </w:rPr>
        <w:fldChar w:fldCharType="end"/>
      </w:r>
      <w:bookmarkEnd w:id="16"/>
    </w:p>
    <w:p w14:paraId="338E0A1C" w14:textId="77777777" w:rsidR="009924BF" w:rsidRDefault="009924BF" w:rsidP="00A97DB6">
      <w:pPr>
        <w:ind w:left="0"/>
      </w:pPr>
    </w:p>
    <w:p w14:paraId="6B26A9AA" w14:textId="77777777" w:rsidR="009924BF" w:rsidRDefault="009924BF" w:rsidP="00A97DB6">
      <w:pPr>
        <w:ind w:left="0"/>
      </w:pPr>
    </w:p>
    <w:p w14:paraId="4547C243" w14:textId="77777777" w:rsidR="009924BF" w:rsidRDefault="009924BF" w:rsidP="00A97DB6">
      <w:pPr>
        <w:ind w:left="0"/>
      </w:pPr>
    </w:p>
    <w:p w14:paraId="6CF46692" w14:textId="77777777" w:rsidR="00EB29E9" w:rsidRDefault="00EB29E9" w:rsidP="00A97DB6">
      <w:pPr>
        <w:ind w:left="0"/>
      </w:pPr>
    </w:p>
    <w:p w14:paraId="770FCDE5" w14:textId="77777777" w:rsidR="00EB29E9" w:rsidRDefault="00EB29E9" w:rsidP="00A97DB6">
      <w:pPr>
        <w:ind w:left="0"/>
      </w:pPr>
    </w:p>
    <w:p w14:paraId="345AC8E5" w14:textId="77777777" w:rsidR="00EB29E9" w:rsidRDefault="00EB29E9" w:rsidP="00A97DB6">
      <w:pPr>
        <w:ind w:left="0"/>
      </w:pPr>
    </w:p>
    <w:p w14:paraId="19D9D907" w14:textId="77777777" w:rsidR="00EB29E9" w:rsidRDefault="00EB29E9" w:rsidP="00A97DB6">
      <w:pPr>
        <w:ind w:left="0"/>
      </w:pPr>
    </w:p>
    <w:p w14:paraId="5567A13B" w14:textId="77777777" w:rsidR="00EB29E9" w:rsidRDefault="00EB29E9" w:rsidP="00A97DB6">
      <w:pPr>
        <w:ind w:left="0"/>
      </w:pPr>
    </w:p>
    <w:p w14:paraId="03A13D6A" w14:textId="77777777" w:rsidR="00EB29E9" w:rsidRDefault="00EB29E9" w:rsidP="00A97DB6">
      <w:pPr>
        <w:ind w:left="0"/>
      </w:pPr>
    </w:p>
    <w:p w14:paraId="5BBDAAFA" w14:textId="77777777" w:rsidR="00EB29E9" w:rsidRDefault="00EB29E9" w:rsidP="00A97DB6">
      <w:pPr>
        <w:ind w:left="0"/>
      </w:pPr>
    </w:p>
    <w:p w14:paraId="16551DC0" w14:textId="77777777" w:rsidR="00EB29E9" w:rsidRDefault="00EB29E9" w:rsidP="00A97DB6">
      <w:pPr>
        <w:ind w:left="0"/>
      </w:pPr>
    </w:p>
    <w:p w14:paraId="5A631BED" w14:textId="77777777" w:rsidR="009924BF" w:rsidRDefault="009924BF" w:rsidP="00A97DB6">
      <w:pPr>
        <w:ind w:left="0"/>
      </w:pPr>
    </w:p>
    <w:p w14:paraId="27333063" w14:textId="77777777" w:rsidR="00A06C43" w:rsidRDefault="00A06C43" w:rsidP="00A97DB6">
      <w:pPr>
        <w:ind w:left="0"/>
      </w:pPr>
    </w:p>
    <w:p w14:paraId="71D3FEE8" w14:textId="77777777" w:rsidR="00A06C43" w:rsidRDefault="00A06C43" w:rsidP="00A97DB6">
      <w:pPr>
        <w:ind w:left="0"/>
      </w:pPr>
    </w:p>
    <w:p w14:paraId="15992BB7" w14:textId="77777777" w:rsidR="00E121B4" w:rsidRPr="00C24496" w:rsidRDefault="00E121B4" w:rsidP="00E121B4">
      <w:pPr>
        <w:rPr>
          <w:i/>
          <w:noProof/>
        </w:rPr>
      </w:pPr>
      <w:r w:rsidRPr="00C24496">
        <w:rPr>
          <w:i/>
        </w:rPr>
        <w:t>Cette fiche documentaire e</w:t>
      </w:r>
      <w:r>
        <w:rPr>
          <w:i/>
        </w:rPr>
        <w:t>st réalisée avec la version 16.90.023</w:t>
      </w:r>
      <w:r w:rsidRPr="00C24496">
        <w:rPr>
          <w:i/>
        </w:rPr>
        <w:t xml:space="preserve"> d’ISA</w:t>
      </w:r>
      <w:r>
        <w:rPr>
          <w:i/>
        </w:rPr>
        <w:t>COMPTA COLLABORATIF</w:t>
      </w:r>
      <w:r w:rsidRPr="00C24496">
        <w:rPr>
          <w:i/>
        </w:rPr>
        <w:t>. Entre deux versions, des mises à jour du logiciel peuvent être opérées sans modification de la documentation. Elles sont présentées dans la documentation des nouveautés de la version sur votre espace client.</w:t>
      </w:r>
    </w:p>
    <w:p w14:paraId="302ED523" w14:textId="77777777" w:rsidR="00E121B4" w:rsidRDefault="00E121B4" w:rsidP="00E121B4">
      <w:pPr>
        <w:rPr>
          <w:noProof/>
        </w:rPr>
      </w:pPr>
      <w:r>
        <w:rPr>
          <w:noProof/>
        </w:rPr>
        <w:br w:type="page"/>
      </w:r>
    </w:p>
    <w:p w14:paraId="0FB36866" w14:textId="77777777" w:rsidR="00E121B4" w:rsidRDefault="00E121B4" w:rsidP="00E121B4">
      <w:pPr>
        <w:rPr>
          <w:noProof/>
        </w:rPr>
      </w:pPr>
      <w:r>
        <w:lastRenderedPageBreak/>
        <w:t>Cette fiche documentaire</w:t>
      </w:r>
      <w:r w:rsidRPr="00505D78">
        <w:t xml:space="preserve"> présente</w:t>
      </w:r>
      <w:r>
        <w:t xml:space="preserve"> comment automatiser le règlement des fournisseurs dans ISACOMPTA COLLABORATIF Interface Windows.</w:t>
      </w:r>
    </w:p>
    <w:p w14:paraId="70B8CBDF" w14:textId="77777777" w:rsidR="00E121B4" w:rsidRDefault="00E121B4" w:rsidP="00E121B4"/>
    <w:p w14:paraId="7C721A67" w14:textId="77777777" w:rsidR="00E121B4" w:rsidRPr="001B3320" w:rsidRDefault="00E121B4" w:rsidP="00E121B4">
      <w:r>
        <w:t>L’objectif est de générer les règlements à partir des échéances saisies au niveau des écritures et des informations tiers. Il est possible de générer :</w:t>
      </w:r>
    </w:p>
    <w:p w14:paraId="406BCCF1" w14:textId="77777777" w:rsidR="00E121B4" w:rsidRDefault="00E121B4" w:rsidP="00E121B4">
      <w:r>
        <w:t>- Des lettres d’accompagnement aux règlements.</w:t>
      </w:r>
    </w:p>
    <w:p w14:paraId="02A20635" w14:textId="77777777" w:rsidR="00E121B4" w:rsidRDefault="00E121B4" w:rsidP="00E121B4">
      <w:r>
        <w:t>- Des écritures de règlements.</w:t>
      </w:r>
    </w:p>
    <w:p w14:paraId="1CD4CBC4" w14:textId="77777777" w:rsidR="00E121B4" w:rsidRDefault="00E121B4" w:rsidP="00E121B4">
      <w:r>
        <w:t>- Des chèques.</w:t>
      </w:r>
    </w:p>
    <w:p w14:paraId="2A99CDA3" w14:textId="77777777" w:rsidR="00E121B4" w:rsidRDefault="00E121B4" w:rsidP="00E121B4">
      <w:r>
        <w:t>- Des traites.</w:t>
      </w:r>
    </w:p>
    <w:p w14:paraId="6972AFDE" w14:textId="77777777" w:rsidR="00E121B4" w:rsidRDefault="00E121B4" w:rsidP="00E121B4">
      <w:r>
        <w:t>- Des virements.</w:t>
      </w:r>
    </w:p>
    <w:p w14:paraId="6FD1C6B1" w14:textId="77777777" w:rsidR="00E121B4" w:rsidRDefault="00E121B4" w:rsidP="00E121B4"/>
    <w:tbl>
      <w:tblPr>
        <w:tblW w:w="0" w:type="auto"/>
        <w:tblInd w:w="851" w:type="dxa"/>
        <w:tblLook w:val="04A0" w:firstRow="1" w:lastRow="0" w:firstColumn="1" w:lastColumn="0" w:noHBand="0" w:noVBand="1"/>
      </w:tblPr>
      <w:tblGrid>
        <w:gridCol w:w="1664"/>
        <w:gridCol w:w="7945"/>
      </w:tblGrid>
      <w:tr w:rsidR="00E121B4" w:rsidRPr="009C67CD" w14:paraId="2355E44C" w14:textId="77777777" w:rsidTr="00AB7269">
        <w:tc>
          <w:tcPr>
            <w:tcW w:w="1667" w:type="dxa"/>
            <w:shd w:val="clear" w:color="auto" w:fill="auto"/>
            <w:vAlign w:val="center"/>
          </w:tcPr>
          <w:p w14:paraId="5DC0557B" w14:textId="77777777" w:rsidR="00E121B4" w:rsidRDefault="00E121B4" w:rsidP="00AB7269">
            <w:pPr>
              <w:ind w:left="0"/>
              <w:jc w:val="center"/>
            </w:pPr>
            <w:r w:rsidRPr="009C67CD">
              <w:rPr>
                <w:rFonts w:ascii="Arial" w:hAnsi="Arial" w:cs="Arial"/>
                <w:color w:val="0000FF"/>
                <w:sz w:val="27"/>
                <w:szCs w:val="27"/>
                <w:shd w:val="clear" w:color="auto" w:fill="FFFFFF"/>
              </w:rPr>
              <w:fldChar w:fldCharType="begin"/>
            </w:r>
            <w:r w:rsidRPr="009C67CD">
              <w:rPr>
                <w:rFonts w:ascii="Arial" w:hAnsi="Arial" w:cs="Arial"/>
                <w:color w:val="0000FF"/>
                <w:sz w:val="27"/>
                <w:szCs w:val="27"/>
                <w:shd w:val="clear" w:color="auto" w:fill="FFFFFF"/>
              </w:rPr>
              <w:instrText xml:space="preserve"> INCLUDEPICTURE "https://encrypted-tbn0.gstatic.com/images?q=tbn:ANd9GcQ76_0Al206oF66vtQiT5E6h4sVhUntNESu87-5ZM6EpCbdEvsZiw" \* MERGEFORMATINET </w:instrText>
            </w:r>
            <w:r w:rsidRPr="009C67CD">
              <w:rPr>
                <w:rFonts w:ascii="Arial" w:hAnsi="Arial" w:cs="Arial"/>
                <w:color w:val="0000FF"/>
                <w:sz w:val="27"/>
                <w:szCs w:val="27"/>
                <w:shd w:val="clear" w:color="auto" w:fill="FFFFFF"/>
              </w:rPr>
              <w:fldChar w:fldCharType="separate"/>
            </w:r>
            <w:r>
              <w:rPr>
                <w:rFonts w:ascii="Arial" w:hAnsi="Arial" w:cs="Arial"/>
                <w:color w:val="0000FF"/>
                <w:sz w:val="27"/>
                <w:szCs w:val="27"/>
                <w:shd w:val="clear" w:color="auto" w:fill="FFFFFF"/>
              </w:rPr>
              <w:fldChar w:fldCharType="begin"/>
            </w:r>
            <w:r>
              <w:rPr>
                <w:rFonts w:ascii="Arial" w:hAnsi="Arial" w:cs="Arial"/>
                <w:color w:val="0000FF"/>
                <w:sz w:val="27"/>
                <w:szCs w:val="27"/>
                <w:shd w:val="clear" w:color="auto" w:fill="FFFFFF"/>
              </w:rPr>
              <w:instrText xml:space="preserve"> INCLUDEPICTURE  "https://encrypted-tbn0.gstatic.com/images?q=tbn:ANd9GcQ76_0Al206oF66vtQiT5E6h4sVhUntNESu87-5ZM6EpCbdEvsZiw" \* MERGEFORMATINET </w:instrText>
            </w:r>
            <w:r>
              <w:rPr>
                <w:rFonts w:ascii="Arial" w:hAnsi="Arial" w:cs="Arial"/>
                <w:color w:val="0000FF"/>
                <w:sz w:val="27"/>
                <w:szCs w:val="27"/>
                <w:shd w:val="clear" w:color="auto" w:fill="FFFFFF"/>
              </w:rPr>
              <w:fldChar w:fldCharType="separate"/>
            </w:r>
            <w:r w:rsidR="00000000">
              <w:rPr>
                <w:rFonts w:ascii="Arial" w:hAnsi="Arial" w:cs="Arial"/>
                <w:color w:val="0000FF"/>
                <w:sz w:val="27"/>
                <w:szCs w:val="27"/>
                <w:shd w:val="clear" w:color="auto" w:fill="FFFFFF"/>
              </w:rPr>
              <w:fldChar w:fldCharType="begin"/>
            </w:r>
            <w:r w:rsidR="00000000">
              <w:rPr>
                <w:rFonts w:ascii="Arial" w:hAnsi="Arial" w:cs="Arial"/>
                <w:color w:val="0000FF"/>
                <w:sz w:val="27"/>
                <w:szCs w:val="27"/>
                <w:shd w:val="clear" w:color="auto" w:fill="FFFFFF"/>
              </w:rPr>
              <w:instrText xml:space="preserve"> INCLUDEPICTURE  "https://encrypted-tbn0.gstatic.com/images?q=tbn:ANd9GcQ76_0Al206oF66vtQiT5E6h4sVhUntNESu87-5ZM6EpCbdEvsZiw" \* MERGEFORMATINET </w:instrText>
            </w:r>
            <w:r w:rsidR="00000000">
              <w:rPr>
                <w:rFonts w:ascii="Arial" w:hAnsi="Arial" w:cs="Arial"/>
                <w:color w:val="0000FF"/>
                <w:sz w:val="27"/>
                <w:szCs w:val="27"/>
                <w:shd w:val="clear" w:color="auto" w:fill="FFFFFF"/>
              </w:rPr>
              <w:fldChar w:fldCharType="separate"/>
            </w:r>
            <w:r w:rsidR="00505CB5">
              <w:rPr>
                <w:rFonts w:ascii="Arial" w:hAnsi="Arial" w:cs="Arial"/>
                <w:color w:val="0000FF"/>
                <w:sz w:val="27"/>
                <w:szCs w:val="27"/>
                <w:shd w:val="clear" w:color="auto" w:fill="FFFFFF"/>
              </w:rPr>
              <w:pict w14:anchorId="75E959D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Résultat de recherche d'images pour &quot;vidéo&quot;" style="width:68.4pt;height:45pt" o:button="t">
                  <v:imagedata r:id="rId18" r:href="rId19" cropleft="4188f" cropright="4188f"/>
                </v:shape>
              </w:pict>
            </w:r>
            <w:r w:rsidR="00000000">
              <w:rPr>
                <w:rFonts w:ascii="Arial" w:hAnsi="Arial" w:cs="Arial"/>
                <w:color w:val="0000FF"/>
                <w:sz w:val="27"/>
                <w:szCs w:val="27"/>
                <w:shd w:val="clear" w:color="auto" w:fill="FFFFFF"/>
              </w:rPr>
              <w:fldChar w:fldCharType="end"/>
            </w:r>
            <w:r>
              <w:rPr>
                <w:rFonts w:ascii="Arial" w:hAnsi="Arial" w:cs="Arial"/>
                <w:color w:val="0000FF"/>
                <w:sz w:val="27"/>
                <w:szCs w:val="27"/>
                <w:shd w:val="clear" w:color="auto" w:fill="FFFFFF"/>
              </w:rPr>
              <w:fldChar w:fldCharType="end"/>
            </w:r>
            <w:r w:rsidRPr="009C67CD">
              <w:rPr>
                <w:rFonts w:ascii="Arial" w:hAnsi="Arial" w:cs="Arial"/>
                <w:color w:val="0000FF"/>
                <w:sz w:val="27"/>
                <w:szCs w:val="27"/>
                <w:shd w:val="clear" w:color="auto" w:fill="FFFFFF"/>
              </w:rPr>
              <w:fldChar w:fldCharType="end"/>
            </w:r>
          </w:p>
        </w:tc>
        <w:tc>
          <w:tcPr>
            <w:tcW w:w="8158" w:type="dxa"/>
            <w:shd w:val="clear" w:color="auto" w:fill="auto"/>
            <w:vAlign w:val="center"/>
          </w:tcPr>
          <w:p w14:paraId="369C4027" w14:textId="77777777" w:rsidR="00E121B4" w:rsidRPr="00445BDF" w:rsidRDefault="00E121B4" w:rsidP="00AB7269">
            <w:pPr>
              <w:ind w:left="0"/>
              <w:jc w:val="left"/>
            </w:pPr>
            <w:hyperlink r:id="rId20" w:history="1">
              <w:r>
                <w:rPr>
                  <w:rStyle w:val="Lienhypertexte"/>
                </w:rPr>
                <w:t>Automatiser le règlement de ses fournisseurs</w:t>
              </w:r>
            </w:hyperlink>
          </w:p>
        </w:tc>
      </w:tr>
    </w:tbl>
    <w:p w14:paraId="31240011" w14:textId="77777777" w:rsidR="00E121B4" w:rsidRDefault="00E121B4" w:rsidP="00E121B4"/>
    <w:p w14:paraId="4D235874" w14:textId="77777777" w:rsidR="00E121B4" w:rsidRDefault="00E121B4" w:rsidP="00E121B4">
      <w:pPr>
        <w:pStyle w:val="Titre1"/>
        <w:ind w:left="432" w:hanging="432"/>
      </w:pPr>
      <w:bookmarkStart w:id="17" w:name="_Toc189812329"/>
      <w:r>
        <w:t>Fonctionnement</w:t>
      </w:r>
      <w:bookmarkEnd w:id="17"/>
    </w:p>
    <w:p w14:paraId="60053088" w14:textId="550448EA" w:rsidR="00E121B4" w:rsidRDefault="00E121B4" w:rsidP="00E121B4">
      <w:bookmarkStart w:id="18" w:name="_Toc455669759"/>
      <w:bookmarkStart w:id="19" w:name="_Toc455675564"/>
      <w:bookmarkStart w:id="20" w:name="_Toc456947892"/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B4108EC" wp14:editId="31BA5965">
                <wp:simplePos x="0" y="0"/>
                <wp:positionH relativeFrom="column">
                  <wp:posOffset>2668905</wp:posOffset>
                </wp:positionH>
                <wp:positionV relativeFrom="paragraph">
                  <wp:posOffset>136525</wp:posOffset>
                </wp:positionV>
                <wp:extent cx="1834515" cy="544830"/>
                <wp:effectExtent l="0" t="0" r="0" b="7620"/>
                <wp:wrapNone/>
                <wp:docPr id="434468783" name="Zone de text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34515" cy="54483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0A96E276" w14:textId="77777777" w:rsidR="00E121B4" w:rsidRDefault="00E121B4" w:rsidP="00E121B4">
                            <w:pPr>
                              <w:ind w:left="0"/>
                              <w:jc w:val="center"/>
                            </w:pPr>
                            <w:r>
                              <w:t>Générer le règlement (fichier SEPA, lettre chèque…) et l’écriture de règlement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B4108EC" id="_x0000_t202" coordsize="21600,21600" o:spt="202" path="m,l,21600r21600,l21600,xe">
                <v:stroke joinstyle="miter"/>
                <v:path gradientshapeok="t" o:connecttype="rect"/>
              </v:shapetype>
              <v:shape id="Zone de texte 57" o:spid="_x0000_s1027" type="#_x0000_t202" style="position:absolute;left:0;text-align:left;margin-left:210.15pt;margin-top:10.75pt;width:144.45pt;height:42.9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" fillcolor="window" stroked="f" strokeweight=".5pt">
                <v:textbox>
                  <w:txbxContent>
                    <w:p w14:paraId="0A96E276" w14:textId="77777777" w:rsidR="00E121B4" w:rsidRDefault="00E121B4" w:rsidP="00E121B4">
                      <w:pPr>
                        <w:ind w:left="0"/>
                        <w:jc w:val="center"/>
                      </w:pPr>
                      <w:r>
                        <w:t>Générer le règlement (fichier SEPA, lettre chèque…) et l’écriture de règlement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90030A9" wp14:editId="7C738D1F">
                <wp:simplePos x="0" y="0"/>
                <wp:positionH relativeFrom="column">
                  <wp:posOffset>495300</wp:posOffset>
                </wp:positionH>
                <wp:positionV relativeFrom="paragraph">
                  <wp:posOffset>136525</wp:posOffset>
                </wp:positionV>
                <wp:extent cx="1181100" cy="581025"/>
                <wp:effectExtent l="0" t="0" r="0" b="9525"/>
                <wp:wrapNone/>
                <wp:docPr id="1335701206" name="Zone de text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81100" cy="5810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597A9272" w14:textId="77777777" w:rsidR="00E121B4" w:rsidRDefault="00E121B4" w:rsidP="00E121B4">
                            <w:pPr>
                              <w:ind w:left="0"/>
                              <w:jc w:val="center"/>
                            </w:pPr>
                            <w:r>
                              <w:t>Saisir vos factures d’achats sur ISACOMPTA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0030A9" id="Zone de texte 55" o:spid="_x0000_s1028" type="#_x0000_t202" style="position:absolute;left:0;text-align:left;margin-left:39pt;margin-top:10.75pt;width:93pt;height:45.7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" fillcolor="window" stroked="f" strokeweight=".5pt">
                <v:textbox>
                  <w:txbxContent>
                    <w:p w14:paraId="597A9272" w14:textId="77777777" w:rsidR="00E121B4" w:rsidRDefault="00E121B4" w:rsidP="00E121B4">
                      <w:pPr>
                        <w:ind w:left="0"/>
                        <w:jc w:val="center"/>
                      </w:pPr>
                      <w:r>
                        <w:t>Saisir vos factures d’achats sur ISACOMPTA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7577EA9" wp14:editId="16DB8236">
                <wp:simplePos x="0" y="0"/>
                <wp:positionH relativeFrom="column">
                  <wp:posOffset>5278755</wp:posOffset>
                </wp:positionH>
                <wp:positionV relativeFrom="paragraph">
                  <wp:posOffset>147320</wp:posOffset>
                </wp:positionV>
                <wp:extent cx="981075" cy="571500"/>
                <wp:effectExtent l="0" t="0" r="9525" b="0"/>
                <wp:wrapNone/>
                <wp:docPr id="1576679274" name="Zone de text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81075" cy="5715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4E51077D" w14:textId="77777777" w:rsidR="00E121B4" w:rsidRDefault="00E121B4" w:rsidP="00E121B4">
                            <w:pPr>
                              <w:ind w:left="0"/>
                              <w:jc w:val="center"/>
                            </w:pPr>
                            <w:r>
                              <w:t>Déposer le fichier SEPA à la Banque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577EA9" id="Zone de texte 53" o:spid="_x0000_s1029" type="#_x0000_t202" style="position:absolute;left:0;text-align:left;margin-left:415.65pt;margin-top:11.6pt;width:77.25pt;height:4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" fillcolor="window" stroked="f" strokeweight=".5pt">
                <v:textbox>
                  <w:txbxContent>
                    <w:p w14:paraId="4E51077D" w14:textId="77777777" w:rsidR="00E121B4" w:rsidRDefault="00E121B4" w:rsidP="00E121B4">
                      <w:pPr>
                        <w:ind w:left="0"/>
                        <w:jc w:val="center"/>
                      </w:pPr>
                      <w:r>
                        <w:t>Déposer le fichier SEPA à la Banque</w:t>
                      </w:r>
                    </w:p>
                  </w:txbxContent>
                </v:textbox>
              </v:shape>
            </w:pict>
          </mc:Fallback>
        </mc:AlternateContent>
      </w:r>
      <w:bookmarkEnd w:id="18"/>
      <w:bookmarkEnd w:id="19"/>
      <w:bookmarkEnd w:id="20"/>
    </w:p>
    <w:p w14:paraId="4223BBCE" w14:textId="77777777" w:rsidR="00E121B4" w:rsidRDefault="00E121B4" w:rsidP="00E121B4">
      <w:pPr>
        <w:pStyle w:val="SousTitre2"/>
        <w:numPr>
          <w:ilvl w:val="0"/>
          <w:numId w:val="0"/>
        </w:numPr>
        <w:ind w:left="1418" w:hanging="624"/>
      </w:pPr>
    </w:p>
    <w:p w14:paraId="6FE8A4FA" w14:textId="77777777" w:rsidR="00E121B4" w:rsidRDefault="00E121B4" w:rsidP="00E121B4">
      <w:pPr>
        <w:ind w:left="1418"/>
      </w:pPr>
    </w:p>
    <w:p w14:paraId="4B0DEE2D" w14:textId="65FE8AAA" w:rsidR="00E121B4" w:rsidRPr="00C70589" w:rsidRDefault="00E121B4" w:rsidP="00E121B4">
      <w:pPr>
        <w:ind w:left="1418"/>
      </w:pPr>
      <w:r>
        <w:rPr>
          <w:noProof/>
        </w:rPr>
        <w:drawing>
          <wp:anchor distT="0" distB="0" distL="114300" distR="114300" simplePos="0" relativeHeight="251681792" behindDoc="0" locked="0" layoutInCell="1" allowOverlap="1" wp14:anchorId="22A30D3C" wp14:editId="004B020B">
            <wp:simplePos x="0" y="0"/>
            <wp:positionH relativeFrom="column">
              <wp:posOffset>670560</wp:posOffset>
            </wp:positionH>
            <wp:positionV relativeFrom="paragraph">
              <wp:posOffset>75565</wp:posOffset>
            </wp:positionV>
            <wp:extent cx="762000" cy="733425"/>
            <wp:effectExtent l="0" t="0" r="0" b="9525"/>
            <wp:wrapNone/>
            <wp:docPr id="1370821788" name="Image 52" descr="Une image contenant logo, cercle, Police, symbo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0821788" name="Image 52" descr="Une image contenant logo, cercle, Police, symbol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3840" behindDoc="0" locked="0" layoutInCell="1" allowOverlap="1" wp14:anchorId="643F8997" wp14:editId="589A11E6">
            <wp:simplePos x="0" y="0"/>
            <wp:positionH relativeFrom="column">
              <wp:posOffset>5290185</wp:posOffset>
            </wp:positionH>
            <wp:positionV relativeFrom="paragraph">
              <wp:posOffset>68580</wp:posOffset>
            </wp:positionV>
            <wp:extent cx="904875" cy="721360"/>
            <wp:effectExtent l="0" t="0" r="9525" b="2540"/>
            <wp:wrapNone/>
            <wp:docPr id="664077185" name="Image 51" descr="Une image contenant bâtiment, colonne, Temple romain, Architecture classiqu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4077185" name="Image 51" descr="Une image contenant bâtiment, colonne, Temple romain, Architecture classiqu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72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07708CA" w14:textId="78782045" w:rsidR="00E121B4" w:rsidRDefault="00E121B4" w:rsidP="00E121B4">
      <w:pPr>
        <w:ind w:left="1418"/>
      </w:pPr>
      <w:r>
        <w:rPr>
          <w:noProof/>
        </w:rPr>
        <w:drawing>
          <wp:anchor distT="0" distB="0" distL="114300" distR="114300" simplePos="0" relativeHeight="251680768" behindDoc="0" locked="0" layoutInCell="1" allowOverlap="1" wp14:anchorId="748E5B0A" wp14:editId="1E09C931">
            <wp:simplePos x="0" y="0"/>
            <wp:positionH relativeFrom="column">
              <wp:posOffset>1958340</wp:posOffset>
            </wp:positionH>
            <wp:positionV relativeFrom="paragraph">
              <wp:posOffset>114300</wp:posOffset>
            </wp:positionV>
            <wp:extent cx="521970" cy="307340"/>
            <wp:effectExtent l="0" t="0" r="0" b="0"/>
            <wp:wrapNone/>
            <wp:docPr id="395139431" name="Imag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" cy="30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6912" behindDoc="1" locked="0" layoutInCell="1" allowOverlap="1" wp14:anchorId="14479223" wp14:editId="29AD88D9">
            <wp:simplePos x="0" y="0"/>
            <wp:positionH relativeFrom="margin">
              <wp:posOffset>3098800</wp:posOffset>
            </wp:positionH>
            <wp:positionV relativeFrom="paragraph">
              <wp:posOffset>9525</wp:posOffset>
            </wp:positionV>
            <wp:extent cx="718820" cy="751205"/>
            <wp:effectExtent l="0" t="0" r="5080" b="0"/>
            <wp:wrapNone/>
            <wp:docPr id="1799153229" name="Image 49" descr="Une image contenant texte, logo, Police, Graphiqu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9153229" name="Image 49" descr="Une image contenant texte, logo, Police, Graphiqu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820" cy="751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2816" behindDoc="0" locked="0" layoutInCell="1" allowOverlap="1" wp14:anchorId="18BDF3CD" wp14:editId="5C54CDF0">
            <wp:simplePos x="0" y="0"/>
            <wp:positionH relativeFrom="column">
              <wp:posOffset>4516755</wp:posOffset>
            </wp:positionH>
            <wp:positionV relativeFrom="paragraph">
              <wp:posOffset>122555</wp:posOffset>
            </wp:positionV>
            <wp:extent cx="521970" cy="307340"/>
            <wp:effectExtent l="0" t="0" r="0" b="0"/>
            <wp:wrapNone/>
            <wp:docPr id="113536846" name="Imag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" cy="30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99226C" w14:textId="77777777" w:rsidR="00E121B4" w:rsidRDefault="00E121B4" w:rsidP="00E121B4">
      <w:pPr>
        <w:ind w:left="1418"/>
      </w:pPr>
    </w:p>
    <w:p w14:paraId="0ACA5896" w14:textId="77777777" w:rsidR="00E121B4" w:rsidRDefault="00E121B4" w:rsidP="00E121B4"/>
    <w:p w14:paraId="0FB533AF" w14:textId="77777777" w:rsidR="00E121B4" w:rsidRDefault="00E121B4" w:rsidP="00E121B4">
      <w:pPr>
        <w:rPr>
          <w:sz w:val="16"/>
          <w:szCs w:val="16"/>
        </w:rPr>
      </w:pPr>
    </w:p>
    <w:p w14:paraId="358C751A" w14:textId="77777777" w:rsidR="00E121B4" w:rsidRDefault="00E121B4" w:rsidP="00E121B4">
      <w:pPr>
        <w:pStyle w:val="Titre1"/>
        <w:ind w:left="432" w:hanging="432"/>
      </w:pPr>
      <w:bookmarkStart w:id="21" w:name="_Toc189812330"/>
      <w:r>
        <w:t>pARAMETRAGE</w:t>
      </w:r>
      <w:bookmarkEnd w:id="21"/>
    </w:p>
    <w:p w14:paraId="68752695" w14:textId="77777777" w:rsidR="00E121B4" w:rsidRPr="00587674" w:rsidRDefault="00E121B4" w:rsidP="00E121B4">
      <w:pPr>
        <w:pStyle w:val="SousTitre1"/>
      </w:pPr>
      <w:bookmarkStart w:id="22" w:name="_Toc454810789"/>
      <w:bookmarkStart w:id="23" w:name="_Toc43308452"/>
      <w:bookmarkStart w:id="24" w:name="_Toc189812331"/>
      <w:r w:rsidRPr="00445BDF">
        <w:t>Paramètres</w:t>
      </w:r>
      <w:r w:rsidRPr="005535A1">
        <w:t xml:space="preserve"> de saisie liés au dossie</w:t>
      </w:r>
      <w:bookmarkEnd w:id="22"/>
      <w:r>
        <w:t>r</w:t>
      </w:r>
      <w:bookmarkEnd w:id="23"/>
      <w:bookmarkEnd w:id="24"/>
    </w:p>
    <w:p w14:paraId="71560E8C" w14:textId="77777777" w:rsidR="00E121B4" w:rsidRDefault="00E121B4" w:rsidP="00E121B4">
      <w:pPr>
        <w:ind w:left="709"/>
        <w:rPr>
          <w:b/>
          <w:i/>
        </w:rPr>
      </w:pPr>
      <w:r>
        <w:t>Pour a</w:t>
      </w:r>
      <w:r w:rsidRPr="00594598">
        <w:t>ctiver la saisie des dates d</w:t>
      </w:r>
      <w:r>
        <w:t>’</w:t>
      </w:r>
      <w:r w:rsidRPr="00594598">
        <w:t>échéances et renseigner l’intervalle de</w:t>
      </w:r>
      <w:r>
        <w:t>s</w:t>
      </w:r>
      <w:r w:rsidRPr="00594598">
        <w:t xml:space="preserve"> comptes fournisseurs concernés</w:t>
      </w:r>
      <w:r>
        <w:t xml:space="preserve">, allez dans le ruban </w:t>
      </w:r>
      <w:r>
        <w:rPr>
          <w:b/>
        </w:rPr>
        <w:t xml:space="preserve">Paramètres </w:t>
      </w:r>
      <w:r>
        <w:t>menu</w:t>
      </w:r>
      <w:r>
        <w:rPr>
          <w:b/>
          <w:i/>
        </w:rPr>
        <w:t xml:space="preserve"> </w:t>
      </w:r>
      <w:r w:rsidRPr="00CA5DDA">
        <w:rPr>
          <w:b/>
          <w:i/>
          <w:iCs/>
        </w:rPr>
        <w:t>Liés au dossier</w:t>
      </w:r>
      <w:r>
        <w:rPr>
          <w:b/>
        </w:rPr>
        <w:t xml:space="preserve"> / </w:t>
      </w:r>
      <w:r w:rsidRPr="00CA5DDA">
        <w:rPr>
          <w:b/>
          <w:i/>
          <w:iCs/>
        </w:rPr>
        <w:t>Information Tiers/Echéances</w:t>
      </w:r>
      <w:r w:rsidRPr="00FC75DD">
        <w:rPr>
          <w:bCs/>
        </w:rPr>
        <w:t>.</w:t>
      </w:r>
    </w:p>
    <w:p w14:paraId="0D790AB2" w14:textId="09EA5F33" w:rsidR="00E121B4" w:rsidRDefault="00E121B4" w:rsidP="00E121B4">
      <w:pPr>
        <w:jc w:val="center"/>
        <w:rPr>
          <w:b/>
          <w:i/>
        </w:rPr>
      </w:pPr>
      <w:r>
        <w:rPr>
          <w:noProof/>
        </w:rPr>
        <w:drawing>
          <wp:inline distT="0" distB="0" distL="0" distR="0" wp14:anchorId="1428B061" wp14:editId="0167A435">
            <wp:extent cx="4857750" cy="638175"/>
            <wp:effectExtent l="19050" t="19050" r="19050" b="28575"/>
            <wp:docPr id="1258255805" name="Image 45" descr="Une image contenant texte, Police, logiciel, capture d’écra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8255805" name="Image 45" descr="Une image contenant texte, Police, logiciel, capture d’écra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6381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7F7F7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779C0FA0" w14:textId="77777777" w:rsidR="00E121B4" w:rsidRPr="00837E43" w:rsidRDefault="00E121B4" w:rsidP="00E121B4">
      <w:pPr>
        <w:rPr>
          <w:noProof/>
        </w:rPr>
      </w:pPr>
      <w:bookmarkStart w:id="25" w:name="_Toc454810790"/>
    </w:p>
    <w:p w14:paraId="39105979" w14:textId="77777777" w:rsidR="00E121B4" w:rsidRDefault="00E121B4" w:rsidP="00E121B4">
      <w:pPr>
        <w:pStyle w:val="SousTitre1"/>
      </w:pPr>
      <w:bookmarkStart w:id="26" w:name="_Toc43308453"/>
      <w:bookmarkStart w:id="27" w:name="_Toc189812332"/>
      <w:r w:rsidRPr="00445BDF">
        <w:t>Paramétrage</w:t>
      </w:r>
      <w:r w:rsidRPr="005535A1">
        <w:t xml:space="preserve"> du plan comptable</w:t>
      </w:r>
      <w:bookmarkEnd w:id="25"/>
      <w:bookmarkEnd w:id="26"/>
      <w:bookmarkEnd w:id="27"/>
    </w:p>
    <w:p w14:paraId="4345439C" w14:textId="77777777" w:rsidR="00E121B4" w:rsidRPr="00A9083D" w:rsidRDefault="00E121B4" w:rsidP="00E121B4">
      <w:pPr>
        <w:rPr>
          <w:b/>
          <w:bCs/>
        </w:rPr>
      </w:pPr>
      <w:r>
        <w:rPr>
          <w:b/>
          <w:bCs/>
        </w:rPr>
        <w:t>A</w:t>
      </w:r>
      <w:r w:rsidRPr="00A9083D">
        <w:rPr>
          <w:b/>
          <w:bCs/>
        </w:rPr>
        <w:t xml:space="preserve">llez dans le ruban </w:t>
      </w:r>
      <w:r w:rsidRPr="001A7408">
        <w:t>Comptabilité</w:t>
      </w:r>
      <w:r>
        <w:rPr>
          <w:b/>
          <w:bCs/>
        </w:rPr>
        <w:t xml:space="preserve"> ou </w:t>
      </w:r>
      <w:r w:rsidRPr="00A9083D">
        <w:t>Paramètres</w:t>
      </w:r>
      <w:r w:rsidRPr="00A9083D">
        <w:rPr>
          <w:b/>
          <w:bCs/>
        </w:rPr>
        <w:t xml:space="preserve"> menu </w:t>
      </w:r>
      <w:r w:rsidRPr="00CA5DDA">
        <w:rPr>
          <w:i/>
          <w:iCs/>
        </w:rPr>
        <w:t>Plan Comptable</w:t>
      </w:r>
      <w:r>
        <w:rPr>
          <w:b/>
          <w:bCs/>
        </w:rPr>
        <w:t>.</w:t>
      </w:r>
    </w:p>
    <w:p w14:paraId="533F8A8B" w14:textId="77777777" w:rsidR="00E121B4" w:rsidRPr="00A9083D" w:rsidRDefault="00E121B4" w:rsidP="00E121B4"/>
    <w:p w14:paraId="47B2CC4A" w14:textId="77777777" w:rsidR="00E121B4" w:rsidRPr="00837E43" w:rsidRDefault="00E121B4" w:rsidP="00E121B4">
      <w:pPr>
        <w:pStyle w:val="SousTitre2"/>
        <w:ind w:left="624" w:hanging="624"/>
      </w:pPr>
      <w:bookmarkStart w:id="28" w:name="_Toc43308454"/>
      <w:r>
        <w:t>Mode de règlement</w:t>
      </w:r>
      <w:bookmarkEnd w:id="28"/>
    </w:p>
    <w:p w14:paraId="31540BE6" w14:textId="77777777" w:rsidR="00E121B4" w:rsidRDefault="00E121B4" w:rsidP="00E121B4">
      <w:pPr>
        <w:rPr>
          <w:b/>
        </w:rPr>
      </w:pPr>
      <w:r>
        <w:t>Pour paramétrer les modalités de règlement des fournisseurs,</w:t>
      </w:r>
      <w:r>
        <w:rPr>
          <w:b/>
        </w:rPr>
        <w:t xml:space="preserve"> </w:t>
      </w:r>
      <w:r w:rsidRPr="00A9083D">
        <w:rPr>
          <w:bCs/>
        </w:rPr>
        <w:t>s</w:t>
      </w:r>
      <w:r w:rsidRPr="00587674">
        <w:rPr>
          <w:bCs/>
        </w:rPr>
        <w:t>électionne</w:t>
      </w:r>
      <w:r>
        <w:rPr>
          <w:bCs/>
        </w:rPr>
        <w:t>z</w:t>
      </w:r>
      <w:r w:rsidRPr="00587674">
        <w:rPr>
          <w:bCs/>
        </w:rPr>
        <w:t xml:space="preserve"> le compte tiers</w:t>
      </w:r>
      <w:r>
        <w:rPr>
          <w:b/>
        </w:rPr>
        <w:t xml:space="preserve"> </w:t>
      </w:r>
      <w:r w:rsidRPr="00A9083D">
        <w:rPr>
          <w:bCs/>
        </w:rPr>
        <w:t>et allez dans l</w:t>
      </w:r>
      <w:r>
        <w:rPr>
          <w:b/>
        </w:rPr>
        <w:t>’</w:t>
      </w:r>
      <w:r>
        <w:t>o</w:t>
      </w:r>
      <w:r w:rsidRPr="000E0C64">
        <w:t>nglet</w:t>
      </w:r>
      <w:r w:rsidRPr="000E0C64">
        <w:rPr>
          <w:b/>
        </w:rPr>
        <w:t xml:space="preserve"> </w:t>
      </w:r>
      <w:r w:rsidRPr="00A9083D">
        <w:rPr>
          <w:b/>
          <w:i/>
          <w:iCs/>
        </w:rPr>
        <w:t>Paramètres saisie</w:t>
      </w:r>
      <w:r>
        <w:rPr>
          <w:b/>
        </w:rPr>
        <w:t xml:space="preserve"> / </w:t>
      </w:r>
      <w:r w:rsidRPr="000E0C64">
        <w:t>Cadre</w:t>
      </w:r>
      <w:r>
        <w:rPr>
          <w:b/>
        </w:rPr>
        <w:t xml:space="preserve"> ‘Règlement’.</w:t>
      </w:r>
    </w:p>
    <w:p w14:paraId="0059484E" w14:textId="19F19FF9" w:rsidR="00E121B4" w:rsidRDefault="00E121B4" w:rsidP="00E121B4">
      <w:pPr>
        <w:ind w:left="0" w:firstLine="624"/>
        <w:jc w:val="center"/>
        <w:rPr>
          <w:b/>
        </w:rPr>
      </w:pPr>
      <w:r w:rsidRPr="00B0700E">
        <w:rPr>
          <w:b/>
          <w:noProof/>
        </w:rPr>
        <w:lastRenderedPageBreak/>
        <w:drawing>
          <wp:inline distT="0" distB="0" distL="0" distR="0" wp14:anchorId="780324EB" wp14:editId="0270D574">
            <wp:extent cx="3152775" cy="2876550"/>
            <wp:effectExtent l="0" t="0" r="9525" b="0"/>
            <wp:docPr id="722591708" name="Image 44" descr="Une image contenant texte, capture d’écran, logiciel, Page web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2591708" name="Image 44" descr="Une image contenant texte, capture d’écran, logiciel, Page web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379254" w14:textId="77777777" w:rsidR="00E121B4" w:rsidRDefault="00E121B4" w:rsidP="00E121B4"/>
    <w:p w14:paraId="7AF590FB" w14:textId="77777777" w:rsidR="00E121B4" w:rsidRDefault="00E121B4" w:rsidP="00E121B4">
      <w:pPr>
        <w:rPr>
          <w:rFonts w:cs="Tahoma"/>
          <w:szCs w:val="20"/>
        </w:rPr>
      </w:pPr>
      <w:r>
        <w:t xml:space="preserve">Renseignez </w:t>
      </w:r>
      <w:r>
        <w:rPr>
          <w:rFonts w:cs="Tahoma"/>
          <w:szCs w:val="20"/>
        </w:rPr>
        <w:t>le type de règlement et les échéances par défaut par fournisseur.</w:t>
      </w:r>
    </w:p>
    <w:p w14:paraId="39C7EE23" w14:textId="77777777" w:rsidR="00E121B4" w:rsidRDefault="00E121B4" w:rsidP="00E121B4">
      <w:pPr>
        <w:rPr>
          <w:rFonts w:cs="Tahoma"/>
          <w:szCs w:val="20"/>
        </w:rPr>
      </w:pPr>
      <w:r>
        <w:rPr>
          <w:rFonts w:cs="Tahoma"/>
          <w:szCs w:val="20"/>
        </w:rPr>
        <w:t>Le type de règlement peut être modifié lors de la saisie. L’échéance sera calculée automatiquement lors de la saisie par rapport à la date du jour.</w:t>
      </w:r>
    </w:p>
    <w:p w14:paraId="46077F6B" w14:textId="77777777" w:rsidR="00E121B4" w:rsidRDefault="00E121B4" w:rsidP="00E121B4">
      <w:pPr>
        <w:rPr>
          <w:rFonts w:cs="Tahoma"/>
          <w:szCs w:val="20"/>
        </w:rPr>
      </w:pPr>
    </w:p>
    <w:p w14:paraId="28B00962" w14:textId="77777777" w:rsidR="00E121B4" w:rsidRPr="00D91536" w:rsidRDefault="00E121B4" w:rsidP="00E121B4">
      <w:pPr>
        <w:pStyle w:val="SousTitre2"/>
        <w:ind w:left="624" w:hanging="624"/>
        <w:rPr>
          <w:lang w:eastAsia="zh-TW"/>
        </w:rPr>
      </w:pPr>
      <w:bookmarkStart w:id="29" w:name="_Toc43308455"/>
      <w:r>
        <w:rPr>
          <w:lang w:eastAsia="zh-TW"/>
        </w:rPr>
        <w:t>Créer la fiche tiers</w:t>
      </w:r>
      <w:bookmarkEnd w:id="29"/>
    </w:p>
    <w:p w14:paraId="0464C275" w14:textId="77777777" w:rsidR="00E121B4" w:rsidRDefault="00E121B4" w:rsidP="00E121B4">
      <w:r>
        <w:t xml:space="preserve">La fiche Tiers permet de renseigner les informations liées aux fournisseurs et leurs coordonnées bancaires. </w:t>
      </w:r>
    </w:p>
    <w:p w14:paraId="2884AB6B" w14:textId="374A97F7" w:rsidR="00E121B4" w:rsidRPr="00A9083D" w:rsidRDefault="00E121B4" w:rsidP="00E121B4">
      <w:r>
        <w:t>Allez dans l’</w:t>
      </w:r>
      <w:r w:rsidRPr="00892E85">
        <w:rPr>
          <w:bCs/>
        </w:rPr>
        <w:t xml:space="preserve">onglet </w:t>
      </w:r>
      <w:r w:rsidRPr="00892E85">
        <w:rPr>
          <w:b/>
          <w:i/>
          <w:iCs/>
        </w:rPr>
        <w:t>Infos Tiers</w:t>
      </w:r>
      <w:r>
        <w:rPr>
          <w:b/>
          <w:i/>
          <w:iCs/>
        </w:rPr>
        <w:t xml:space="preserve"> </w:t>
      </w:r>
      <w:r w:rsidRPr="00892E85">
        <w:rPr>
          <w:bCs/>
          <w:i/>
          <w:iCs/>
        </w:rPr>
        <w:t xml:space="preserve">et </w:t>
      </w:r>
      <w:r>
        <w:t xml:space="preserve">cliquez sur </w:t>
      </w:r>
      <w:r w:rsidRPr="00070B6C">
        <w:rPr>
          <w:noProof/>
        </w:rPr>
        <w:drawing>
          <wp:inline distT="0" distB="0" distL="0" distR="0" wp14:anchorId="2BAC479B" wp14:editId="0BFE568A">
            <wp:extent cx="200025" cy="209550"/>
            <wp:effectExtent l="0" t="0" r="9525" b="0"/>
            <wp:docPr id="1863406350" name="Imag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1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>.</w:t>
      </w:r>
    </w:p>
    <w:p w14:paraId="04B0E218" w14:textId="526B24B3" w:rsidR="00E121B4" w:rsidRDefault="00E121B4" w:rsidP="00E121B4">
      <w:pPr>
        <w:ind w:left="0" w:firstLine="624"/>
        <w:jc w:val="center"/>
        <w:rPr>
          <w:b/>
        </w:rPr>
      </w:pPr>
      <w:r w:rsidRPr="00B0700E">
        <w:rPr>
          <w:b/>
          <w:noProof/>
        </w:rPr>
        <w:drawing>
          <wp:inline distT="0" distB="0" distL="0" distR="0" wp14:anchorId="0B43BF15" wp14:editId="04AD2BAA">
            <wp:extent cx="2724150" cy="1552575"/>
            <wp:effectExtent l="0" t="0" r="0" b="9525"/>
            <wp:docPr id="589363280" name="Image 42" descr="Une image contenant texte, capture d’écran, logiciel, Icône d’ordinat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9363280" name="Image 42" descr="Une image contenant texte, capture d’écran, logiciel, Icône d’ordinat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DE6B5E" w14:textId="77777777" w:rsidR="00E121B4" w:rsidRDefault="00E121B4" w:rsidP="00E121B4"/>
    <w:p w14:paraId="3FC9B4EA" w14:textId="77777777" w:rsidR="00E121B4" w:rsidRDefault="00E121B4" w:rsidP="00E121B4">
      <w:r>
        <w:t>Sélectionnez ‘Créer un nouveau tiers’ :</w:t>
      </w:r>
    </w:p>
    <w:p w14:paraId="382E3E97" w14:textId="0F0778D9" w:rsidR="00E121B4" w:rsidRDefault="00E121B4" w:rsidP="00E121B4">
      <w:pPr>
        <w:jc w:val="center"/>
      </w:pPr>
      <w:r>
        <w:rPr>
          <w:noProof/>
        </w:rPr>
        <w:drawing>
          <wp:inline distT="0" distB="0" distL="0" distR="0" wp14:anchorId="41063DD4" wp14:editId="5AA4F08D">
            <wp:extent cx="1571625" cy="819150"/>
            <wp:effectExtent l="19050" t="19050" r="28575" b="19050"/>
            <wp:docPr id="173282303" name="Image 41" descr="Une image contenant texte, capture d’écran, Police, logi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282303" name="Image 41" descr="Une image contenant texte, capture d’écran, Police, logi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81915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7F7F7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6123E891" w14:textId="77777777" w:rsidR="00E121B4" w:rsidRDefault="00E121B4" w:rsidP="00E121B4"/>
    <w:p w14:paraId="399DE7FB" w14:textId="77777777" w:rsidR="00E121B4" w:rsidRDefault="00E121B4" w:rsidP="00E121B4">
      <w:r>
        <w:t xml:space="preserve">Renseignez les différents onglets dont les coordonnées bancaires dans l’onglet </w:t>
      </w:r>
      <w:r w:rsidRPr="00065891">
        <w:rPr>
          <w:b/>
          <w:bCs/>
          <w:i/>
          <w:iCs/>
        </w:rPr>
        <w:t>Banques</w:t>
      </w:r>
      <w:r>
        <w:t> :</w:t>
      </w:r>
    </w:p>
    <w:p w14:paraId="79D951D6" w14:textId="463AE9BB" w:rsidR="00E121B4" w:rsidRDefault="00E121B4" w:rsidP="00E121B4">
      <w:pPr>
        <w:jc w:val="center"/>
        <w:rPr>
          <w:noProof/>
        </w:rPr>
      </w:pPr>
      <w:r w:rsidRPr="00070B6C">
        <w:rPr>
          <w:noProof/>
        </w:rPr>
        <w:drawing>
          <wp:inline distT="0" distB="0" distL="0" distR="0" wp14:anchorId="277EC682" wp14:editId="6BF61588">
            <wp:extent cx="5029200" cy="1000125"/>
            <wp:effectExtent l="19050" t="19050" r="19050" b="28575"/>
            <wp:docPr id="2084189708" name="Image 40" descr="Une image contenant texte, capture d’écran, logiciel, Page web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4189708" name="Image 40" descr="Une image contenant texte, capture d’écran, logiciel, Page web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100012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7F7F7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21256DCA" w14:textId="77777777" w:rsidR="00E121B4" w:rsidRPr="00F11A97" w:rsidRDefault="00E121B4" w:rsidP="00E121B4">
      <w:pPr>
        <w:rPr>
          <w:sz w:val="16"/>
        </w:rPr>
      </w:pP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5"/>
        <w:gridCol w:w="9108"/>
      </w:tblGrid>
      <w:tr w:rsidR="00E121B4" w:rsidRPr="00BE14FE" w14:paraId="29D4DBAD" w14:textId="77777777" w:rsidTr="00AB7269"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3F1995A" w14:textId="76B2ED30" w:rsidR="00E121B4" w:rsidRPr="00BE14FE" w:rsidRDefault="00505CB5" w:rsidP="00AB7269">
            <w:pPr>
              <w:spacing w:after="60"/>
              <w:ind w:left="57" w:right="57"/>
              <w:jc w:val="center"/>
              <w:rPr>
                <w:rFonts w:cs="Tahoma"/>
                <w:szCs w:val="20"/>
              </w:rPr>
            </w:pPr>
            <w:r w:rsidRPr="002B6A0F">
              <w:rPr>
                <w:noProof/>
              </w:rPr>
              <w:drawing>
                <wp:inline distT="0" distB="0" distL="0" distR="0" wp14:anchorId="49424BFD" wp14:editId="0F6A0500">
                  <wp:extent cx="396240" cy="396240"/>
                  <wp:effectExtent l="0" t="0" r="0" b="3810"/>
                  <wp:docPr id="692814170" name="Graphique 11" descr="Informations avec un remplissage uni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6699007" name="Graphique 25" descr="Informations avec un remplissage uni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96DAC541-7B7A-43D3-8B79-37D633B846F1}">
                                <asvg:svgBlip xmlns:asvg="http://schemas.microsoft.com/office/drawing/2016/SVG/main" r:embed="rId3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605" cy="395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33" w:type="dxa"/>
            <w:tcBorders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5694E9A9" w14:textId="77777777" w:rsidR="00E121B4" w:rsidRPr="000B656B" w:rsidRDefault="00E121B4" w:rsidP="00AB7269">
            <w:pPr>
              <w:spacing w:after="60"/>
              <w:ind w:left="57" w:right="57"/>
              <w:rPr>
                <w:rFonts w:cs="Tahoma"/>
                <w:b/>
                <w:bCs/>
                <w:szCs w:val="20"/>
              </w:rPr>
            </w:pPr>
            <w:r w:rsidRPr="000B656B">
              <w:rPr>
                <w:rFonts w:cs="Tahoma"/>
                <w:b/>
                <w:bCs/>
                <w:szCs w:val="20"/>
              </w:rPr>
              <w:t xml:space="preserve">Si le fournisseur </w:t>
            </w:r>
            <w:r>
              <w:rPr>
                <w:rFonts w:cs="Tahoma"/>
                <w:b/>
                <w:bCs/>
                <w:szCs w:val="20"/>
              </w:rPr>
              <w:t>a</w:t>
            </w:r>
            <w:r w:rsidRPr="000B656B">
              <w:rPr>
                <w:rFonts w:cs="Tahoma"/>
                <w:b/>
                <w:bCs/>
                <w:szCs w:val="20"/>
              </w:rPr>
              <w:t xml:space="preserve"> plusieurs </w:t>
            </w:r>
            <w:r>
              <w:rPr>
                <w:rFonts w:cs="Tahoma"/>
                <w:b/>
                <w:bCs/>
                <w:szCs w:val="20"/>
              </w:rPr>
              <w:t>coordonnées bancaires</w:t>
            </w:r>
            <w:r w:rsidRPr="000B656B">
              <w:rPr>
                <w:rFonts w:cs="Tahoma"/>
                <w:b/>
                <w:bCs/>
                <w:szCs w:val="20"/>
              </w:rPr>
              <w:t xml:space="preserve">, lors de la génération des règlements </w:t>
            </w:r>
            <w:r>
              <w:rPr>
                <w:rFonts w:cs="Tahoma"/>
                <w:b/>
                <w:bCs/>
                <w:szCs w:val="20"/>
              </w:rPr>
              <w:t>le module</w:t>
            </w:r>
            <w:r w:rsidRPr="000B656B">
              <w:rPr>
                <w:rFonts w:cs="Tahoma"/>
                <w:b/>
                <w:bCs/>
                <w:szCs w:val="20"/>
              </w:rPr>
              <w:t xml:space="preserve"> </w:t>
            </w:r>
            <w:r>
              <w:rPr>
                <w:rFonts w:cs="Tahoma"/>
                <w:b/>
                <w:bCs/>
                <w:szCs w:val="20"/>
              </w:rPr>
              <w:t>reprend</w:t>
            </w:r>
            <w:r w:rsidRPr="000B656B">
              <w:rPr>
                <w:rFonts w:cs="Tahoma"/>
                <w:b/>
                <w:bCs/>
                <w:szCs w:val="20"/>
              </w:rPr>
              <w:t xml:space="preserve"> </w:t>
            </w:r>
            <w:r>
              <w:rPr>
                <w:rFonts w:cs="Tahoma"/>
                <w:b/>
                <w:bCs/>
                <w:szCs w:val="20"/>
              </w:rPr>
              <w:t>celle définie</w:t>
            </w:r>
            <w:r w:rsidRPr="000B656B">
              <w:rPr>
                <w:rFonts w:cs="Tahoma"/>
                <w:b/>
                <w:bCs/>
                <w:szCs w:val="20"/>
              </w:rPr>
              <w:t xml:space="preserve"> par Défaut.</w:t>
            </w:r>
          </w:p>
        </w:tc>
      </w:tr>
    </w:tbl>
    <w:p w14:paraId="65FC492C" w14:textId="77777777" w:rsidR="00E121B4" w:rsidRPr="001742E6" w:rsidRDefault="00E121B4" w:rsidP="00E121B4"/>
    <w:p w14:paraId="1A900836" w14:textId="77777777" w:rsidR="00E121B4" w:rsidRDefault="00E121B4" w:rsidP="00E121B4">
      <w:pPr>
        <w:pStyle w:val="SousTitre1"/>
      </w:pPr>
      <w:bookmarkStart w:id="30" w:name="_Toc454810791"/>
      <w:bookmarkStart w:id="31" w:name="_Toc43308456"/>
      <w:bookmarkStart w:id="32" w:name="_Toc189812333"/>
      <w:r w:rsidRPr="00445BDF">
        <w:t>Paramétrage</w:t>
      </w:r>
      <w:r w:rsidRPr="005535A1">
        <w:t xml:space="preserve"> de la banque</w:t>
      </w:r>
      <w:bookmarkEnd w:id="30"/>
      <w:bookmarkEnd w:id="31"/>
      <w:bookmarkEnd w:id="32"/>
    </w:p>
    <w:p w14:paraId="2297B053" w14:textId="77777777" w:rsidR="00E121B4" w:rsidRDefault="00E121B4" w:rsidP="00E121B4">
      <w:pPr>
        <w:ind w:left="709"/>
      </w:pPr>
      <w:r>
        <w:t xml:space="preserve">Afin de visualiser vos coordonnées bancaires, allez dans le ruban </w:t>
      </w:r>
      <w:r>
        <w:rPr>
          <w:b/>
        </w:rPr>
        <w:t xml:space="preserve">Accueil </w:t>
      </w:r>
      <w:r w:rsidRPr="00605EC1">
        <w:rPr>
          <w:bCs/>
        </w:rPr>
        <w:t>menu</w:t>
      </w:r>
      <w:r>
        <w:rPr>
          <w:b/>
        </w:rPr>
        <w:t xml:space="preserve"> </w:t>
      </w:r>
      <w:r w:rsidRPr="00CA5DDA">
        <w:rPr>
          <w:b/>
          <w:i/>
          <w:iCs/>
        </w:rPr>
        <w:t>Mes banques</w:t>
      </w:r>
      <w:r w:rsidRPr="00605EC1">
        <w:rPr>
          <w:bCs/>
        </w:rPr>
        <w:t>.</w:t>
      </w:r>
    </w:p>
    <w:p w14:paraId="3054162D" w14:textId="1CD9D985" w:rsidR="00E121B4" w:rsidRDefault="00E121B4" w:rsidP="00E121B4">
      <w:pPr>
        <w:ind w:left="0" w:firstLine="567"/>
        <w:jc w:val="center"/>
        <w:rPr>
          <w:b/>
          <w:i/>
          <w:noProof/>
        </w:rPr>
      </w:pPr>
      <w:r w:rsidRPr="005F274D">
        <w:rPr>
          <w:b/>
          <w:i/>
          <w:noProof/>
        </w:rPr>
        <w:drawing>
          <wp:inline distT="0" distB="0" distL="0" distR="0" wp14:anchorId="145DB4CB" wp14:editId="6F623675">
            <wp:extent cx="2486025" cy="809625"/>
            <wp:effectExtent l="0" t="0" r="9525" b="9525"/>
            <wp:docPr id="2027138318" name="Image 38" descr="Une image contenant texte, Police, nombre, capture d’écra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7138318" name="Image 38" descr="Une image contenant texte, Police, nombre, capture d’écra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E394C4" w14:textId="77777777" w:rsidR="00E121B4" w:rsidRDefault="00E121B4" w:rsidP="00E121B4">
      <w:pPr>
        <w:ind w:left="0" w:firstLine="567"/>
        <w:jc w:val="center"/>
        <w:rPr>
          <w:b/>
          <w:i/>
          <w:noProof/>
        </w:rPr>
      </w:pP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5"/>
        <w:gridCol w:w="9108"/>
      </w:tblGrid>
      <w:tr w:rsidR="00E121B4" w:rsidRPr="00BE14FE" w14:paraId="0B624839" w14:textId="77777777" w:rsidTr="00AB7269">
        <w:tc>
          <w:tcPr>
            <w:tcW w:w="9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9CEE391" w14:textId="282DAC05" w:rsidR="00E121B4" w:rsidRPr="00BE14FE" w:rsidRDefault="00505CB5" w:rsidP="00AB7269">
            <w:pPr>
              <w:spacing w:after="60"/>
              <w:ind w:left="57" w:right="57"/>
              <w:jc w:val="center"/>
              <w:rPr>
                <w:rFonts w:cs="Tahoma"/>
                <w:szCs w:val="20"/>
              </w:rPr>
            </w:pPr>
            <w:r w:rsidRPr="002B6A0F">
              <w:rPr>
                <w:noProof/>
              </w:rPr>
              <w:drawing>
                <wp:inline distT="0" distB="0" distL="0" distR="0" wp14:anchorId="7B2D0192" wp14:editId="08A2425E">
                  <wp:extent cx="396240" cy="396240"/>
                  <wp:effectExtent l="0" t="0" r="0" b="3810"/>
                  <wp:docPr id="488387039" name="Graphique 11" descr="Informations avec un remplissage uni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6699007" name="Graphique 25" descr="Informations avec un remplissage uni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96DAC541-7B7A-43D3-8B79-37D633B846F1}">
                                <asvg:svgBlip xmlns:asvg="http://schemas.microsoft.com/office/drawing/2016/SVG/main" r:embed="rId3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605" cy="395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63" w:type="dxa"/>
            <w:tcBorders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20FD0CA4" w14:textId="77777777" w:rsidR="00E121B4" w:rsidRDefault="00E121B4" w:rsidP="00AB7269">
            <w:pPr>
              <w:spacing w:after="60"/>
              <w:ind w:left="57" w:right="57"/>
              <w:rPr>
                <w:rFonts w:cs="Tahoma"/>
                <w:b/>
                <w:bCs/>
                <w:szCs w:val="20"/>
              </w:rPr>
            </w:pPr>
            <w:r>
              <w:rPr>
                <w:rFonts w:cs="Tahoma"/>
                <w:b/>
                <w:bCs/>
                <w:szCs w:val="20"/>
              </w:rPr>
              <w:t xml:space="preserve">Les coordonnées bancaires sont paramétrées par votre comptable dans la fiche client / Chapitre </w:t>
            </w:r>
            <w:r w:rsidRPr="00F15C30">
              <w:rPr>
                <w:rFonts w:cs="Tahoma"/>
                <w:b/>
                <w:bCs/>
                <w:i/>
                <w:iCs/>
                <w:szCs w:val="20"/>
              </w:rPr>
              <w:t>Banques</w:t>
            </w:r>
            <w:r w:rsidRPr="000B656B">
              <w:rPr>
                <w:rFonts w:cs="Tahoma"/>
                <w:b/>
                <w:bCs/>
                <w:szCs w:val="20"/>
              </w:rPr>
              <w:t>.</w:t>
            </w:r>
            <w:r>
              <w:rPr>
                <w:rFonts w:cs="Tahoma"/>
                <w:b/>
                <w:bCs/>
                <w:szCs w:val="20"/>
              </w:rPr>
              <w:t xml:space="preserve"> </w:t>
            </w:r>
          </w:p>
          <w:p w14:paraId="26DAB6B0" w14:textId="77777777" w:rsidR="00E121B4" w:rsidRDefault="00E121B4" w:rsidP="00AB7269">
            <w:pPr>
              <w:spacing w:after="60"/>
              <w:ind w:left="57" w:right="57"/>
              <w:rPr>
                <w:rFonts w:cs="Tahoma"/>
                <w:b/>
                <w:bCs/>
                <w:szCs w:val="20"/>
              </w:rPr>
            </w:pPr>
            <w:r>
              <w:rPr>
                <w:rFonts w:cs="Tahoma"/>
                <w:b/>
                <w:bCs/>
                <w:szCs w:val="20"/>
              </w:rPr>
              <w:t>Les coordonnées bancaires doivent être rattachés à un compte de banque (512).</w:t>
            </w:r>
          </w:p>
          <w:p w14:paraId="2F9F3FE0" w14:textId="37F748E2" w:rsidR="00E121B4" w:rsidRPr="00BE14FE" w:rsidRDefault="00E121B4" w:rsidP="00AB7269">
            <w:pPr>
              <w:spacing w:after="60"/>
              <w:ind w:left="57" w:right="57"/>
              <w:jc w:val="center"/>
              <w:rPr>
                <w:rFonts w:cs="Tahoma"/>
                <w:szCs w:val="20"/>
              </w:rPr>
            </w:pPr>
            <w:r w:rsidRPr="00BB59CA">
              <w:rPr>
                <w:rFonts w:cs="Tahoma"/>
                <w:b/>
                <w:noProof/>
                <w:szCs w:val="20"/>
              </w:rPr>
              <w:drawing>
                <wp:inline distT="0" distB="0" distL="0" distR="0" wp14:anchorId="5ACF70D9" wp14:editId="53909021">
                  <wp:extent cx="1457325" cy="1762125"/>
                  <wp:effectExtent l="0" t="0" r="9525" b="9525"/>
                  <wp:docPr id="396464844" name="Image 36" descr="Une image contenant texte, Appareils électroniques, capture d’écran, logiciel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6464844" name="Image 36" descr="Une image contenant texte, Appareils électroniques, capture d’écran, logiciel&#10;&#10;Description générée automatiqueme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325" cy="1762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4796FFF" w14:textId="77777777" w:rsidR="00E121B4" w:rsidRPr="001742E6" w:rsidRDefault="00E121B4" w:rsidP="00E121B4"/>
    <w:p w14:paraId="51CA79CE" w14:textId="77777777" w:rsidR="00E121B4" w:rsidRPr="00EB7E07" w:rsidRDefault="00E121B4" w:rsidP="00E121B4">
      <w:pPr>
        <w:pStyle w:val="SousTitre1"/>
        <w:rPr>
          <w:sz w:val="28"/>
        </w:rPr>
      </w:pPr>
      <w:bookmarkStart w:id="33" w:name="_Toc454810792"/>
      <w:bookmarkStart w:id="34" w:name="_Toc43308457"/>
      <w:bookmarkStart w:id="35" w:name="_Toc189812334"/>
      <w:r w:rsidRPr="005535A1">
        <w:rPr>
          <w:sz w:val="28"/>
        </w:rPr>
        <w:t>Paramétra</w:t>
      </w:r>
      <w:r w:rsidRPr="00837E43">
        <w:rPr>
          <w:sz w:val="28"/>
        </w:rPr>
        <w:t>ge de</w:t>
      </w:r>
      <w:r>
        <w:rPr>
          <w:sz w:val="28"/>
        </w:rPr>
        <w:t>s préférences</w:t>
      </w:r>
      <w:bookmarkEnd w:id="35"/>
    </w:p>
    <w:p w14:paraId="5FAFAA74" w14:textId="77777777" w:rsidR="00E121B4" w:rsidRPr="00A9083D" w:rsidRDefault="00E121B4" w:rsidP="00E121B4">
      <w:pPr>
        <w:rPr>
          <w:b/>
          <w:bCs/>
        </w:rPr>
      </w:pPr>
      <w:r>
        <w:rPr>
          <w:b/>
          <w:bCs/>
        </w:rPr>
        <w:t>A</w:t>
      </w:r>
      <w:r w:rsidRPr="00A9083D">
        <w:rPr>
          <w:b/>
          <w:bCs/>
        </w:rPr>
        <w:t xml:space="preserve">llez dans le ruban </w:t>
      </w:r>
      <w:r w:rsidRPr="001A7408">
        <w:t>Comptabilité</w:t>
      </w:r>
      <w:r w:rsidRPr="00A9083D">
        <w:rPr>
          <w:b/>
          <w:bCs/>
        </w:rPr>
        <w:t xml:space="preserve"> menu </w:t>
      </w:r>
      <w:r w:rsidRPr="00065891">
        <w:t>Règlements Fournisseurs</w:t>
      </w:r>
      <w:r>
        <w:t xml:space="preserve"> </w:t>
      </w:r>
      <w:r w:rsidRPr="00EB7E07">
        <w:rPr>
          <w:b/>
          <w:bCs/>
        </w:rPr>
        <w:t>/</w:t>
      </w:r>
      <w:r>
        <w:t xml:space="preserve"> </w:t>
      </w:r>
      <w:r w:rsidRPr="00065891">
        <w:t>Préférences règlements</w:t>
      </w:r>
      <w:r>
        <w:rPr>
          <w:b/>
          <w:bCs/>
        </w:rPr>
        <w:t>.</w:t>
      </w:r>
    </w:p>
    <w:p w14:paraId="712AFD14" w14:textId="77777777" w:rsidR="00E121B4" w:rsidRPr="00EB7E07" w:rsidRDefault="00E121B4" w:rsidP="00E121B4"/>
    <w:p w14:paraId="193BD969" w14:textId="77777777" w:rsidR="00E121B4" w:rsidRPr="00837E43" w:rsidRDefault="00E121B4" w:rsidP="00E121B4">
      <w:pPr>
        <w:pStyle w:val="SousTitre2"/>
        <w:ind w:left="624" w:hanging="624"/>
      </w:pPr>
      <w:r w:rsidRPr="00837E43">
        <w:rPr>
          <w:sz w:val="28"/>
        </w:rPr>
        <w:t xml:space="preserve"> </w:t>
      </w:r>
      <w:r>
        <w:t>Générations des règlements</w:t>
      </w:r>
    </w:p>
    <w:p w14:paraId="28104F69" w14:textId="77777777" w:rsidR="00E121B4" w:rsidRPr="009635DD" w:rsidRDefault="00E121B4" w:rsidP="00E121B4">
      <w:pPr>
        <w:rPr>
          <w:b/>
        </w:rPr>
      </w:pPr>
      <w:bookmarkStart w:id="36" w:name="_Toc455675572"/>
      <w:bookmarkStart w:id="37" w:name="_Toc456947900"/>
      <w:bookmarkEnd w:id="33"/>
      <w:bookmarkEnd w:id="34"/>
      <w:r>
        <w:t>Pour paramétrer la structure</w:t>
      </w:r>
      <w:r w:rsidRPr="00F9403C">
        <w:t xml:space="preserve"> des fichiers de règlements</w:t>
      </w:r>
      <w:bookmarkEnd w:id="36"/>
      <w:bookmarkEnd w:id="37"/>
      <w:r>
        <w:t xml:space="preserve">, allez sur </w:t>
      </w:r>
      <w:r w:rsidRPr="00F9403C">
        <w:rPr>
          <w:b/>
        </w:rPr>
        <w:t>Génération des règlements</w:t>
      </w:r>
      <w:r>
        <w:rPr>
          <w:b/>
        </w:rPr>
        <w:t>.</w:t>
      </w:r>
    </w:p>
    <w:p w14:paraId="14C346D0" w14:textId="022747D3" w:rsidR="00E121B4" w:rsidRDefault="00E121B4" w:rsidP="00E121B4">
      <w:pPr>
        <w:jc w:val="center"/>
        <w:rPr>
          <w:noProof/>
        </w:rPr>
      </w:pPr>
      <w:r w:rsidRPr="00070B6C">
        <w:rPr>
          <w:noProof/>
        </w:rPr>
        <w:drawing>
          <wp:inline distT="0" distB="0" distL="0" distR="0" wp14:anchorId="63291A6F" wp14:editId="2C8B96DC">
            <wp:extent cx="3552825" cy="361950"/>
            <wp:effectExtent l="19050" t="19050" r="28575" b="19050"/>
            <wp:docPr id="1958266595" name="Imag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2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36195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7F7F7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228060F9" w14:textId="77777777" w:rsidR="00E121B4" w:rsidRPr="005535A1" w:rsidRDefault="00E121B4" w:rsidP="00E121B4"/>
    <w:p w14:paraId="3214E7E8" w14:textId="77777777" w:rsidR="00E121B4" w:rsidRDefault="00E121B4" w:rsidP="00E121B4">
      <w:r>
        <w:t>‘</w:t>
      </w:r>
      <w:r w:rsidRPr="005C6BE9">
        <w:t>Détailler les mouvements des tiers</w:t>
      </w:r>
      <w:r>
        <w:t>’ : Indiquez ‘Oui’ si vous souhaitez que les échéances soient détaillées au niveau des différentes éditions.</w:t>
      </w:r>
    </w:p>
    <w:p w14:paraId="671172A4" w14:textId="77777777" w:rsidR="00E121B4" w:rsidRDefault="00E121B4" w:rsidP="00E121B4">
      <w:r>
        <w:t>‘</w:t>
      </w:r>
      <w:r w:rsidRPr="005C6BE9">
        <w:t>Générer un seul règlement par fournisseur</w:t>
      </w:r>
      <w:r>
        <w:t xml:space="preserve">’ : Indiquez ‘Oui’ si vous souhaitez générer un seul règlement pour toutes les échéances d’un même fournisseur. La zone est accessible uniquement si le détail des mouvements des tiers est activé. </w:t>
      </w:r>
    </w:p>
    <w:p w14:paraId="2367E2BC" w14:textId="77777777" w:rsidR="00E121B4" w:rsidRDefault="00E121B4" w:rsidP="00E121B4">
      <w:r>
        <w:br w:type="page"/>
      </w:r>
    </w:p>
    <w:p w14:paraId="63720203" w14:textId="77777777" w:rsidR="00E121B4" w:rsidRPr="00086A25" w:rsidRDefault="00E121B4" w:rsidP="00E121B4">
      <w:pPr>
        <w:pStyle w:val="SousTitre2"/>
        <w:ind w:left="624" w:hanging="624"/>
      </w:pPr>
      <w:r>
        <w:lastRenderedPageBreak/>
        <w:t>Générations des écritures</w:t>
      </w:r>
    </w:p>
    <w:p w14:paraId="27C42461" w14:textId="77777777" w:rsidR="00E121B4" w:rsidRPr="00437DFE" w:rsidRDefault="00E121B4" w:rsidP="00E121B4">
      <w:pPr>
        <w:rPr>
          <w:b/>
        </w:rPr>
      </w:pPr>
      <w:bookmarkStart w:id="38" w:name="_Toc455675574"/>
      <w:bookmarkStart w:id="39" w:name="_Toc456947902"/>
      <w:r>
        <w:t>Pour</w:t>
      </w:r>
      <w:r w:rsidRPr="00F9403C">
        <w:t xml:space="preserve"> paramétrer le contenu des écritures générées</w:t>
      </w:r>
      <w:bookmarkEnd w:id="38"/>
      <w:bookmarkEnd w:id="39"/>
      <w:r>
        <w:t xml:space="preserve">, allez sur </w:t>
      </w:r>
      <w:r w:rsidRPr="00F9403C">
        <w:rPr>
          <w:b/>
        </w:rPr>
        <w:t>Génération des écritures</w:t>
      </w:r>
      <w:r>
        <w:rPr>
          <w:b/>
        </w:rPr>
        <w:t>.</w:t>
      </w:r>
    </w:p>
    <w:p w14:paraId="2AB4574F" w14:textId="518CCBE0" w:rsidR="00E121B4" w:rsidRDefault="00E121B4" w:rsidP="00E121B4">
      <w:pPr>
        <w:jc w:val="center"/>
        <w:rPr>
          <w:noProof/>
        </w:rPr>
      </w:pPr>
      <w:r w:rsidRPr="00070B6C">
        <w:rPr>
          <w:noProof/>
        </w:rPr>
        <w:drawing>
          <wp:inline distT="0" distB="0" distL="0" distR="0" wp14:anchorId="3AE7F9DA" wp14:editId="354E7CE3">
            <wp:extent cx="3629025" cy="1676400"/>
            <wp:effectExtent l="19050" t="19050" r="28575" b="19050"/>
            <wp:docPr id="51214993" name="Image 34" descr="Une image contenant texte, capture d’écran, nombre, Polic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14993" name="Image 34" descr="Une image contenant texte, capture d’écran, nombre, Polic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16764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7F7F7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638642C5" w14:textId="77777777" w:rsidR="00E121B4" w:rsidRPr="00445BDF" w:rsidRDefault="00E121B4" w:rsidP="00E121B4">
      <w:pPr>
        <w:rPr>
          <w:sz w:val="22"/>
          <w:szCs w:val="28"/>
        </w:rPr>
      </w:pPr>
    </w:p>
    <w:p w14:paraId="30BC6DF0" w14:textId="77777777" w:rsidR="00E121B4" w:rsidRPr="00445BDF" w:rsidRDefault="00E121B4" w:rsidP="00E121B4">
      <w:pPr>
        <w:rPr>
          <w:szCs w:val="28"/>
        </w:rPr>
      </w:pPr>
      <w:r w:rsidRPr="00445BDF">
        <w:rPr>
          <w:szCs w:val="28"/>
        </w:rPr>
        <w:t xml:space="preserve">Utilisation d’un compte transitoire à la place du compte de banque : Utile lorsque vous réalisez votre saisie à partir des relevés bancaires. La contrepartie de l’écriture peut être réalisée dans un compte autre que le compte de banque. </w:t>
      </w:r>
    </w:p>
    <w:p w14:paraId="47D25905" w14:textId="77777777" w:rsidR="00E121B4" w:rsidRPr="00445BDF" w:rsidRDefault="00E121B4" w:rsidP="00E121B4">
      <w:pPr>
        <w:rPr>
          <w:szCs w:val="28"/>
        </w:rPr>
      </w:pPr>
      <w:r w:rsidRPr="00445BDF">
        <w:rPr>
          <w:szCs w:val="28"/>
        </w:rPr>
        <w:t xml:space="preserve">Gestion des billets à ordre via le passage par des comptes 403 : Si vous effectuez des règlements par l’intermédiaire de billets à ordre en utilisant des comptes 403, cette option permet de générer des échéances sur les écritures générées.  </w:t>
      </w:r>
    </w:p>
    <w:p w14:paraId="6BADDD92" w14:textId="77777777" w:rsidR="00E121B4" w:rsidRPr="00445BDF" w:rsidRDefault="00E121B4" w:rsidP="00E121B4">
      <w:pPr>
        <w:rPr>
          <w:sz w:val="22"/>
          <w:szCs w:val="28"/>
        </w:rPr>
      </w:pPr>
    </w:p>
    <w:p w14:paraId="081A1231" w14:textId="77777777" w:rsidR="00E121B4" w:rsidRPr="00B64FFE" w:rsidRDefault="00E121B4" w:rsidP="00E121B4">
      <w:pPr>
        <w:pStyle w:val="SousTitre2"/>
        <w:ind w:left="624" w:hanging="624"/>
      </w:pPr>
      <w:r>
        <w:t>Virements</w:t>
      </w:r>
    </w:p>
    <w:p w14:paraId="6B38A7DB" w14:textId="77777777" w:rsidR="00E121B4" w:rsidRPr="00284883" w:rsidRDefault="00E121B4" w:rsidP="00E121B4">
      <w:pPr>
        <w:ind w:left="709"/>
        <w:rPr>
          <w:b/>
        </w:rPr>
      </w:pPr>
      <w:bookmarkStart w:id="40" w:name="_Toc455675576"/>
      <w:bookmarkStart w:id="41" w:name="_Toc456947904"/>
      <w:r>
        <w:t xml:space="preserve">Pour </w:t>
      </w:r>
      <w:r w:rsidRPr="00F9403C">
        <w:t>paramétrer la structure du fichier de virement</w:t>
      </w:r>
      <w:bookmarkEnd w:id="40"/>
      <w:bookmarkEnd w:id="41"/>
      <w:r>
        <w:t xml:space="preserve">, allez sur </w:t>
      </w:r>
      <w:r w:rsidRPr="00F9403C">
        <w:rPr>
          <w:b/>
        </w:rPr>
        <w:t>Virements</w:t>
      </w:r>
      <w:r>
        <w:rPr>
          <w:b/>
        </w:rPr>
        <w:t>.</w:t>
      </w:r>
    </w:p>
    <w:p w14:paraId="778C7664" w14:textId="36E6A72E" w:rsidR="00E121B4" w:rsidRDefault="00E121B4" w:rsidP="00E121B4">
      <w:pPr>
        <w:ind w:left="0"/>
        <w:jc w:val="center"/>
        <w:rPr>
          <w:b/>
          <w:i/>
          <w:noProof/>
        </w:rPr>
      </w:pPr>
      <w:r w:rsidRPr="007D349D">
        <w:rPr>
          <w:b/>
          <w:i/>
          <w:noProof/>
        </w:rPr>
        <w:drawing>
          <wp:inline distT="0" distB="0" distL="0" distR="0" wp14:anchorId="7068FEC1" wp14:editId="6E8DDE28">
            <wp:extent cx="3381375" cy="1466850"/>
            <wp:effectExtent l="19050" t="19050" r="28575" b="19050"/>
            <wp:docPr id="1791074510" name="Image 33" descr="Une image contenant texte, capture d’écran, nombre, Polic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1074510" name="Image 33" descr="Une image contenant texte, capture d’écran, nombre, Polic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146685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7F7F7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62A6C1A7" w14:textId="77777777" w:rsidR="00E121B4" w:rsidRPr="00284883" w:rsidRDefault="00E121B4" w:rsidP="00E121B4"/>
    <w:p w14:paraId="32601017" w14:textId="77777777" w:rsidR="00E121B4" w:rsidRDefault="00E121B4" w:rsidP="00E121B4">
      <w:r w:rsidRPr="00267190">
        <w:t>Ajout du numéro de lot au niveau de l’identification du message :</w:t>
      </w:r>
      <w:r>
        <w:t xml:space="preserve"> </w:t>
      </w:r>
      <w:r w:rsidRPr="00267190">
        <w:t>Permet d’indiquer le numéro de lot au niveau de la balise &lt;MessageIdentification&gt; du fichier. Important si vous êtes amené à générer plusieurs virements par jour vers la même banque.</w:t>
      </w:r>
    </w:p>
    <w:p w14:paraId="2A5615D4" w14:textId="77777777" w:rsidR="00E121B4" w:rsidRDefault="00E121B4" w:rsidP="00E121B4">
      <w:r w:rsidRPr="00267190">
        <w:t>Débit global sur le compte pour l’ensemble des transactions (&lt;BtchBookg&gt;) : Permet de ne générer qu’un seul mouvement sur votre compte en banque correspondant au total des règlements du fichier. Une balise &lt;BtchBookg&gt; est générée dans le fichier.</w:t>
      </w:r>
    </w:p>
    <w:p w14:paraId="439026D4" w14:textId="77777777" w:rsidR="00E121B4" w:rsidRPr="00267190" w:rsidRDefault="00E121B4" w:rsidP="00E121B4">
      <w:pPr>
        <w:rPr>
          <w:szCs w:val="28"/>
        </w:rPr>
      </w:pPr>
      <w:r w:rsidRPr="00267190">
        <w:t xml:space="preserve">Information 1 et 2 pour le nom du fournisseur : </w:t>
      </w:r>
      <w:r>
        <w:t xml:space="preserve">Permet de choisir </w:t>
      </w:r>
      <w:r w:rsidRPr="00267190">
        <w:t>les informations que vous voulez générer au niveau du nom du fournisseur (balise &lt;Nm&gt;). Ces informations seront reprises sur le relevé bancaire d</w:t>
      </w:r>
      <w:r>
        <w:t>u fournisseur</w:t>
      </w:r>
      <w:r w:rsidRPr="00267190">
        <w:t xml:space="preserve">. </w:t>
      </w:r>
    </w:p>
    <w:p w14:paraId="0C2E716E" w14:textId="77777777" w:rsidR="00E121B4" w:rsidRPr="00267190" w:rsidRDefault="00E121B4" w:rsidP="00E121B4">
      <w:r w:rsidRPr="00267190">
        <w:t>Génération de la référence commerciale</w:t>
      </w:r>
      <w:r w:rsidRPr="00267190">
        <w:rPr>
          <w:i/>
        </w:rPr>
        <w:t> </w:t>
      </w:r>
      <w:r w:rsidRPr="00267190">
        <w:t>(&lt;Rmtinf&gt;) : Indique si on génère les balises correspondant à la référence commerciale. Il s’agit de la balise &lt;Rmtinf&gt; et de la balise &lt;ustrd&gt; associée. ATTENTION : L’utilisation de cette donnée et de toutes celles qui la composent sont soumises à un accord bilatéral entre le client et sa banque.</w:t>
      </w:r>
    </w:p>
    <w:p w14:paraId="6CC23757" w14:textId="77777777" w:rsidR="00E121B4" w:rsidRDefault="00E121B4" w:rsidP="00E121B4">
      <w:r w:rsidRPr="00267190">
        <w:t xml:space="preserve">Information 1 et 2 pour la référence commerciale : </w:t>
      </w:r>
      <w:r>
        <w:t>Permet de choisir</w:t>
      </w:r>
      <w:r w:rsidRPr="00267190">
        <w:t xml:space="preserve"> les informations que vous voulez générer au niveau de la référence commerciale. Ces informations seront reprises sur le relevé bancaire d</w:t>
      </w:r>
      <w:r>
        <w:t>e l’émetteur</w:t>
      </w:r>
      <w:r w:rsidRPr="00267190">
        <w:t xml:space="preserve">. </w:t>
      </w:r>
    </w:p>
    <w:p w14:paraId="71D1EF27" w14:textId="77777777" w:rsidR="00E121B4" w:rsidRDefault="00E121B4" w:rsidP="00E121B4"/>
    <w:p w14:paraId="1DD09066" w14:textId="77777777" w:rsidR="00E121B4" w:rsidRPr="00437DFE" w:rsidRDefault="00E121B4" w:rsidP="00E121B4">
      <w:pPr>
        <w:pStyle w:val="SousTitre2"/>
        <w:ind w:left="624" w:hanging="624"/>
      </w:pPr>
      <w:r>
        <w:t>Editions</w:t>
      </w:r>
    </w:p>
    <w:p w14:paraId="65405BD0" w14:textId="77777777" w:rsidR="00E121B4" w:rsidRPr="00284883" w:rsidRDefault="00E121B4" w:rsidP="00E121B4">
      <w:r>
        <w:t xml:space="preserve">Pour choisir des éditions utilisateurs à la place des éditions standards, allez sur </w:t>
      </w:r>
      <w:r w:rsidRPr="008F0842">
        <w:rPr>
          <w:b/>
          <w:bCs/>
        </w:rPr>
        <w:t>Editions</w:t>
      </w:r>
      <w:r>
        <w:t>.</w:t>
      </w:r>
    </w:p>
    <w:p w14:paraId="710F34B1" w14:textId="016E9395" w:rsidR="00E121B4" w:rsidRDefault="00E121B4" w:rsidP="00E121B4">
      <w:pPr>
        <w:jc w:val="center"/>
      </w:pPr>
      <w:r>
        <w:rPr>
          <w:noProof/>
        </w:rPr>
        <w:lastRenderedPageBreak/>
        <w:drawing>
          <wp:inline distT="0" distB="0" distL="0" distR="0" wp14:anchorId="070214CC" wp14:editId="6013B183">
            <wp:extent cx="3333750" cy="685800"/>
            <wp:effectExtent l="19050" t="19050" r="19050" b="19050"/>
            <wp:docPr id="810717037" name="Image 32" descr="Une image contenant texte, Police, ligne, nom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0717037" name="Image 32" descr="Une image contenant texte, Police, ligne, nom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6858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7F7F7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6F656D59" w14:textId="77777777" w:rsidR="00E121B4" w:rsidRPr="00321EEE" w:rsidRDefault="00E121B4" w:rsidP="00E121B4">
      <w:pPr>
        <w:ind w:left="0"/>
      </w:pPr>
    </w:p>
    <w:p w14:paraId="2120E3B3" w14:textId="77777777" w:rsidR="00E121B4" w:rsidRDefault="00E121B4" w:rsidP="00E121B4">
      <w:pPr>
        <w:pStyle w:val="Titre1"/>
        <w:ind w:left="432" w:hanging="432"/>
      </w:pPr>
      <w:bookmarkStart w:id="42" w:name="_Toc454810796"/>
      <w:bookmarkStart w:id="43" w:name="_Toc43308461"/>
      <w:bookmarkStart w:id="44" w:name="_Toc189812335"/>
      <w:r w:rsidRPr="00445BDF">
        <w:t>Utilisation</w:t>
      </w:r>
      <w:bookmarkEnd w:id="42"/>
      <w:bookmarkEnd w:id="43"/>
      <w:bookmarkEnd w:id="44"/>
    </w:p>
    <w:p w14:paraId="05CC00F4" w14:textId="77777777" w:rsidR="00E121B4" w:rsidRPr="008F0842" w:rsidRDefault="00E121B4" w:rsidP="00E121B4">
      <w:pPr>
        <w:pStyle w:val="SousTitre1"/>
      </w:pPr>
      <w:bookmarkStart w:id="45" w:name="_Toc454810797"/>
      <w:bookmarkStart w:id="46" w:name="_Toc43308462"/>
      <w:bookmarkStart w:id="47" w:name="_Toc189812336"/>
      <w:r w:rsidRPr="00AC2EF7">
        <w:t xml:space="preserve">La </w:t>
      </w:r>
      <w:r w:rsidRPr="00445BDF">
        <w:t>grille</w:t>
      </w:r>
      <w:r w:rsidRPr="00AC2EF7">
        <w:t xml:space="preserve"> de saisie</w:t>
      </w:r>
      <w:bookmarkEnd w:id="45"/>
      <w:bookmarkEnd w:id="46"/>
      <w:bookmarkEnd w:id="47"/>
    </w:p>
    <w:p w14:paraId="7E4D4995" w14:textId="77777777" w:rsidR="00E121B4" w:rsidRPr="00300F09" w:rsidRDefault="00E121B4" w:rsidP="00E121B4">
      <w:pPr>
        <w:ind w:left="709"/>
        <w:rPr>
          <w:b/>
        </w:rPr>
      </w:pPr>
      <w:r>
        <w:t xml:space="preserve">Allez dans le ruban </w:t>
      </w:r>
      <w:r w:rsidRPr="00440425">
        <w:rPr>
          <w:b/>
        </w:rPr>
        <w:t>Comptabilité</w:t>
      </w:r>
      <w:r>
        <w:rPr>
          <w:b/>
        </w:rPr>
        <w:t xml:space="preserve"> </w:t>
      </w:r>
      <w:r w:rsidRPr="00300F09">
        <w:rPr>
          <w:bCs/>
        </w:rPr>
        <w:t xml:space="preserve">menu </w:t>
      </w:r>
      <w:r w:rsidRPr="00065891">
        <w:rPr>
          <w:b/>
          <w:i/>
          <w:iCs/>
        </w:rPr>
        <w:t>Règlements Fournisseurs</w:t>
      </w:r>
      <w:r w:rsidRPr="00362376">
        <w:rPr>
          <w:bCs/>
        </w:rPr>
        <w:t>.</w:t>
      </w:r>
    </w:p>
    <w:p w14:paraId="760CDB20" w14:textId="0B4890EC" w:rsidR="00E121B4" w:rsidRDefault="00E121B4" w:rsidP="00E121B4">
      <w:pPr>
        <w:jc w:val="center"/>
        <w:rPr>
          <w:noProof/>
        </w:rPr>
      </w:pPr>
      <w:r w:rsidRPr="00EF70E0">
        <w:rPr>
          <w:noProof/>
        </w:rPr>
        <w:drawing>
          <wp:inline distT="0" distB="0" distL="0" distR="0" wp14:anchorId="75E49220" wp14:editId="751C7725">
            <wp:extent cx="4210050" cy="1533525"/>
            <wp:effectExtent l="0" t="0" r="0" b="9525"/>
            <wp:docPr id="1835526879" name="Image 31" descr="Une image contenant texte, logiciel, Icône d’ordinateur, Page web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5526879" name="Image 31" descr="Une image contenant texte, logiciel, Icône d’ordinateur, Page web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3F6085" w14:textId="77777777" w:rsidR="00E121B4" w:rsidRPr="002F1FB1" w:rsidRDefault="00E121B4" w:rsidP="00E121B4"/>
    <w:p w14:paraId="2866BEEF" w14:textId="77777777" w:rsidR="00E121B4" w:rsidRDefault="00E121B4" w:rsidP="00E121B4">
      <w:r w:rsidRPr="00090CC1">
        <w:rPr>
          <w:noProof/>
          <w:lang w:eastAsia="zh-TW"/>
        </w:rPr>
        <w:t>Date</w:t>
      </w:r>
      <w:r>
        <w:rPr>
          <w:noProof/>
          <w:lang w:eastAsia="zh-TW"/>
        </w:rPr>
        <w:t>s</w:t>
      </w:r>
      <w:r w:rsidRPr="00090CC1">
        <w:rPr>
          <w:noProof/>
          <w:lang w:eastAsia="zh-TW"/>
        </w:rPr>
        <w:t xml:space="preserve"> début et fin mouvements</w:t>
      </w:r>
      <w:r>
        <w:rPr>
          <w:noProof/>
          <w:lang w:eastAsia="zh-TW"/>
        </w:rPr>
        <w:t> : par défaut correspond aux dates des exercices actifs.</w:t>
      </w:r>
    </w:p>
    <w:p w14:paraId="08B7B0E4" w14:textId="77777777" w:rsidR="00E121B4" w:rsidRDefault="00E121B4" w:rsidP="00E121B4">
      <w:r w:rsidRPr="00090CC1">
        <w:rPr>
          <w:noProof/>
          <w:lang w:eastAsia="zh-TW"/>
        </w:rPr>
        <w:t>Date</w:t>
      </w:r>
      <w:r>
        <w:rPr>
          <w:noProof/>
          <w:lang w:eastAsia="zh-TW"/>
        </w:rPr>
        <w:t>s</w:t>
      </w:r>
      <w:r w:rsidRPr="00090CC1">
        <w:rPr>
          <w:noProof/>
          <w:lang w:eastAsia="zh-TW"/>
        </w:rPr>
        <w:t xml:space="preserve"> début et fin échéances</w:t>
      </w:r>
      <w:r>
        <w:rPr>
          <w:noProof/>
          <w:lang w:eastAsia="zh-TW"/>
        </w:rPr>
        <w:t> : par défaut correspond aux dates des exercices actifs. Sélectionnez les dates correspondantes aux échéances à régler.</w:t>
      </w:r>
    </w:p>
    <w:p w14:paraId="0A09DB0C" w14:textId="77777777" w:rsidR="00E121B4" w:rsidRDefault="00E121B4" w:rsidP="00E121B4">
      <w:r w:rsidRPr="00090CC1">
        <w:rPr>
          <w:noProof/>
          <w:lang w:eastAsia="zh-TW"/>
        </w:rPr>
        <w:t>Compte</w:t>
      </w:r>
      <w:r>
        <w:rPr>
          <w:noProof/>
          <w:lang w:eastAsia="zh-TW"/>
        </w:rPr>
        <w:t>s</w:t>
      </w:r>
      <w:r w:rsidRPr="00090CC1">
        <w:rPr>
          <w:noProof/>
          <w:lang w:eastAsia="zh-TW"/>
        </w:rPr>
        <w:t xml:space="preserve"> début et fin</w:t>
      </w:r>
      <w:r>
        <w:rPr>
          <w:noProof/>
          <w:lang w:eastAsia="zh-TW"/>
        </w:rPr>
        <w:t> : par défaut correspond à la plage des comptes fournisseurs.</w:t>
      </w:r>
    </w:p>
    <w:p w14:paraId="37250206" w14:textId="77777777" w:rsidR="00E121B4" w:rsidRDefault="00E121B4" w:rsidP="00E121B4">
      <w:r w:rsidRPr="00090CC1">
        <w:rPr>
          <w:noProof/>
          <w:lang w:eastAsia="zh-TW"/>
        </w:rPr>
        <w:t>Type de règlement</w:t>
      </w:r>
      <w:r>
        <w:rPr>
          <w:noProof/>
          <w:lang w:eastAsia="zh-TW"/>
        </w:rPr>
        <w:t xml:space="preserve"> ou Mode de règlement : sélectionnez le type ou le mode de règlement (Virement, Chèque, Billet à ordre, Traite/LCR, Prélèvement…). </w:t>
      </w:r>
    </w:p>
    <w:p w14:paraId="21CB6F88" w14:textId="77777777" w:rsidR="00E121B4" w:rsidRDefault="00E121B4" w:rsidP="00E121B4">
      <w:r w:rsidRPr="00090CC1">
        <w:rPr>
          <w:noProof/>
          <w:lang w:eastAsia="zh-TW"/>
        </w:rPr>
        <w:t>Compte de règlement</w:t>
      </w:r>
      <w:r>
        <w:rPr>
          <w:noProof/>
          <w:lang w:eastAsia="zh-TW"/>
        </w:rPr>
        <w:t> : sélectionnez le ccompte de banque ou de caisse.</w:t>
      </w:r>
    </w:p>
    <w:p w14:paraId="14827599" w14:textId="77777777" w:rsidR="00E121B4" w:rsidRDefault="00E121B4" w:rsidP="00E121B4">
      <w:r>
        <w:rPr>
          <w:noProof/>
          <w:lang w:eastAsia="zh-TW"/>
        </w:rPr>
        <w:t>Echéances sans compte de règlement : par défaut la case est cochée et grisée. La coche est accessible uniquement si un compte de règlement est renseigné.</w:t>
      </w:r>
    </w:p>
    <w:p w14:paraId="6BE6231B" w14:textId="77777777" w:rsidR="00E121B4" w:rsidRDefault="00E121B4" w:rsidP="00E121B4">
      <w:r>
        <w:rPr>
          <w:noProof/>
          <w:lang w:eastAsia="zh-TW"/>
        </w:rPr>
        <w:t>Sélection des journaux : par défaut tous les journaux sont sélectionnés. ll est possible de sélectionner un ou plusieurs journaux.</w:t>
      </w:r>
    </w:p>
    <w:p w14:paraId="76DDA94F" w14:textId="77777777" w:rsidR="00E121B4" w:rsidRDefault="00E121B4" w:rsidP="00E121B4">
      <w:pPr>
        <w:rPr>
          <w:noProof/>
          <w:lang w:eastAsia="zh-TW"/>
        </w:rPr>
      </w:pPr>
      <w:r w:rsidRPr="00090CC1">
        <w:rPr>
          <w:noProof/>
          <w:lang w:eastAsia="zh-TW"/>
        </w:rPr>
        <w:t>Regroupement</w:t>
      </w:r>
      <w:r>
        <w:rPr>
          <w:noProof/>
          <w:lang w:eastAsia="zh-TW"/>
        </w:rPr>
        <w:t> : par défaut regroupement par compte de fournisseurs. Il est possible de regouper les écritures par compte de règlement (banque).</w:t>
      </w:r>
    </w:p>
    <w:p w14:paraId="30B5281F" w14:textId="77777777" w:rsidR="00E121B4" w:rsidRDefault="00E121B4" w:rsidP="00E121B4">
      <w:pPr>
        <w:rPr>
          <w:noProof/>
          <w:lang w:eastAsia="zh-TW"/>
        </w:rPr>
      </w:pPr>
    </w:p>
    <w:p w14:paraId="30D100CF" w14:textId="4675A8C2" w:rsidR="00E121B4" w:rsidRDefault="00E121B4" w:rsidP="00E121B4">
      <w:pPr>
        <w:rPr>
          <w:noProof/>
          <w:lang w:eastAsia="zh-TW"/>
        </w:rPr>
      </w:pPr>
      <w:r>
        <w:rPr>
          <w:noProof/>
          <w:lang w:eastAsia="zh-TW"/>
        </w:rPr>
        <w:t xml:space="preserve">Cliquez sur </w:t>
      </w:r>
      <w:r>
        <w:rPr>
          <w:noProof/>
        </w:rPr>
        <w:drawing>
          <wp:inline distT="0" distB="0" distL="0" distR="0" wp14:anchorId="5CC6C26B" wp14:editId="63797B22">
            <wp:extent cx="733425" cy="228600"/>
            <wp:effectExtent l="0" t="0" r="9525" b="0"/>
            <wp:docPr id="1474232076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3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zh-TW"/>
        </w:rPr>
        <w:t xml:space="preserve"> pour appliquer les filtres sélectionnés.</w:t>
      </w:r>
    </w:p>
    <w:p w14:paraId="5D18CCFB" w14:textId="77777777" w:rsidR="00E121B4" w:rsidRDefault="00E121B4" w:rsidP="00E121B4">
      <w:pPr>
        <w:rPr>
          <w:noProof/>
          <w:lang w:eastAsia="zh-TW"/>
        </w:rPr>
      </w:pPr>
    </w:p>
    <w:p w14:paraId="1B7C937A" w14:textId="490A7A99" w:rsidR="00E121B4" w:rsidRDefault="00E121B4" w:rsidP="00E121B4">
      <w:pPr>
        <w:jc w:val="center"/>
        <w:rPr>
          <w:noProof/>
          <w:lang w:eastAsia="zh-TW"/>
        </w:rPr>
      </w:pPr>
      <w:r w:rsidRPr="008708D9">
        <w:rPr>
          <w:noProof/>
          <w:lang w:eastAsia="zh-TW"/>
        </w:rPr>
        <w:drawing>
          <wp:inline distT="0" distB="0" distL="0" distR="0" wp14:anchorId="501D792F" wp14:editId="54F565F1">
            <wp:extent cx="5981700" cy="2152650"/>
            <wp:effectExtent l="0" t="0" r="0" b="0"/>
            <wp:docPr id="1668767388" name="Image 29" descr="Une image contenant texte, nombre, logiciel, Polic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8767388" name="Image 29" descr="Une image contenant texte, nombre, logiciel, Polic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325E14" w14:textId="77777777" w:rsidR="00E121B4" w:rsidRDefault="00E121B4" w:rsidP="00E121B4">
      <w:pPr>
        <w:rPr>
          <w:noProof/>
          <w:lang w:eastAsia="zh-TW"/>
        </w:rPr>
      </w:pPr>
    </w:p>
    <w:p w14:paraId="484FE5EE" w14:textId="77777777" w:rsidR="00E121B4" w:rsidRPr="0008075C" w:rsidRDefault="00E121B4" w:rsidP="00E121B4">
      <w:pPr>
        <w:rPr>
          <w:noProof/>
          <w:lang w:eastAsia="zh-TW"/>
        </w:rPr>
      </w:pPr>
      <w:r>
        <w:rPr>
          <w:noProof/>
          <w:lang w:eastAsia="zh-TW"/>
        </w:rPr>
        <w:t xml:space="preserve">Les mouvements qui s’affichent correspondent : </w:t>
      </w:r>
    </w:p>
    <w:p w14:paraId="3C34ABEF" w14:textId="77777777" w:rsidR="00E121B4" w:rsidRDefault="00E121B4" w:rsidP="00E121B4">
      <w:pPr>
        <w:rPr>
          <w:noProof/>
          <w:lang w:eastAsia="zh-TW"/>
        </w:rPr>
      </w:pPr>
      <w:r>
        <w:rPr>
          <w:noProof/>
          <w:lang w:eastAsia="zh-TW"/>
        </w:rPr>
        <w:t>- Aux factures non lettrées.</w:t>
      </w:r>
    </w:p>
    <w:p w14:paraId="4BB4CCCF" w14:textId="77777777" w:rsidR="00E121B4" w:rsidRDefault="00E121B4" w:rsidP="00E121B4">
      <w:r>
        <w:rPr>
          <w:noProof/>
          <w:lang w:eastAsia="zh-TW"/>
        </w:rPr>
        <w:t xml:space="preserve">- Aux factures dont l’échéance n’est pas encore "réglée".  </w:t>
      </w:r>
    </w:p>
    <w:p w14:paraId="72220AFF" w14:textId="77777777" w:rsidR="00E121B4" w:rsidRPr="00A84834" w:rsidRDefault="00E121B4" w:rsidP="00E121B4">
      <w:pPr>
        <w:rPr>
          <w:noProof/>
          <w:lang w:eastAsia="zh-TW"/>
        </w:rPr>
      </w:pPr>
    </w:p>
    <w:p w14:paraId="1F0CC4C3" w14:textId="77777777" w:rsidR="00E121B4" w:rsidRDefault="00E121B4" w:rsidP="00E121B4">
      <w:pPr>
        <w:rPr>
          <w:noProof/>
          <w:lang w:eastAsia="zh-TW"/>
        </w:rPr>
      </w:pPr>
      <w:r>
        <w:rPr>
          <w:noProof/>
          <w:lang w:eastAsia="zh-TW"/>
        </w:rPr>
        <w:t>D</w:t>
      </w:r>
      <w:r w:rsidRPr="00A84834">
        <w:rPr>
          <w:noProof/>
          <w:lang w:eastAsia="zh-TW"/>
        </w:rPr>
        <w:t>ifférentes fonctionnalités se situe</w:t>
      </w:r>
      <w:r>
        <w:rPr>
          <w:noProof/>
          <w:lang w:eastAsia="zh-TW"/>
        </w:rPr>
        <w:t>nt</w:t>
      </w:r>
      <w:r w:rsidRPr="00A84834">
        <w:rPr>
          <w:noProof/>
          <w:lang w:eastAsia="zh-TW"/>
        </w:rPr>
        <w:t xml:space="preserve"> </w:t>
      </w:r>
      <w:r>
        <w:rPr>
          <w:noProof/>
          <w:lang w:eastAsia="zh-TW"/>
        </w:rPr>
        <w:t>dans le menu contextuel.</w:t>
      </w:r>
    </w:p>
    <w:p w14:paraId="47E52483" w14:textId="6310D6C9" w:rsidR="00E121B4" w:rsidRDefault="00E121B4" w:rsidP="00E121B4">
      <w:pPr>
        <w:jc w:val="center"/>
        <w:rPr>
          <w:noProof/>
          <w:lang w:eastAsia="zh-TW"/>
        </w:rPr>
      </w:pPr>
      <w:r w:rsidRPr="00C902C8">
        <w:rPr>
          <w:noProof/>
          <w:lang w:eastAsia="zh-TW"/>
        </w:rPr>
        <w:drawing>
          <wp:inline distT="0" distB="0" distL="0" distR="0" wp14:anchorId="15BED2A6" wp14:editId="1F5A3786">
            <wp:extent cx="6248400" cy="504825"/>
            <wp:effectExtent l="0" t="0" r="0" b="9525"/>
            <wp:docPr id="348232416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B68DDB" w14:textId="77777777" w:rsidR="00E121B4" w:rsidRPr="00834C7B" w:rsidRDefault="00E121B4" w:rsidP="00E121B4">
      <w:pPr>
        <w:rPr>
          <w:noProof/>
          <w:sz w:val="6"/>
          <w:lang w:eastAsia="zh-TW"/>
        </w:rPr>
      </w:pPr>
    </w:p>
    <w:p w14:paraId="426CE359" w14:textId="77777777" w:rsidR="00E121B4" w:rsidRDefault="00E121B4" w:rsidP="00E121B4">
      <w:pPr>
        <w:ind w:left="709"/>
        <w:rPr>
          <w:b/>
          <w:noProof/>
          <w:lang w:eastAsia="zh-TW"/>
        </w:rPr>
      </w:pPr>
      <w:r>
        <w:rPr>
          <w:b/>
          <w:noProof/>
          <w:lang w:eastAsia="zh-TW"/>
        </w:rPr>
        <w:t>Echéances :</w:t>
      </w:r>
    </w:p>
    <w:p w14:paraId="665AB089" w14:textId="2FA46794" w:rsidR="00E121B4" w:rsidRDefault="00E121B4" w:rsidP="00E121B4">
      <w:r w:rsidRPr="00070B6C">
        <w:rPr>
          <w:noProof/>
        </w:rPr>
        <w:drawing>
          <wp:inline distT="0" distB="0" distL="0" distR="0" wp14:anchorId="54A3E439" wp14:editId="08F16460">
            <wp:extent cx="838200" cy="142875"/>
            <wp:effectExtent l="19050" t="19050" r="19050" b="28575"/>
            <wp:docPr id="2060230771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30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1428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7F7F7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noProof/>
          <w:lang w:eastAsia="zh-TW"/>
        </w:rPr>
        <w:t> : Si une échéance est bloquée, elle n’est pas prise en compte pour la génération du règlement.</w:t>
      </w:r>
    </w:p>
    <w:p w14:paraId="4033647E" w14:textId="613B8764" w:rsidR="00E121B4" w:rsidRDefault="00E121B4" w:rsidP="00E121B4">
      <w:r w:rsidRPr="00070B6C">
        <w:rPr>
          <w:noProof/>
        </w:rPr>
        <w:drawing>
          <wp:inline distT="0" distB="0" distL="0" distR="0" wp14:anchorId="2E774835" wp14:editId="402EDF5B">
            <wp:extent cx="981075" cy="161925"/>
            <wp:effectExtent l="19050" t="19050" r="28575" b="28575"/>
            <wp:docPr id="1612423215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3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6192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7F7F7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noProof/>
          <w:lang w:eastAsia="zh-TW"/>
        </w:rPr>
        <w:t> : Permet de modifier le mode de règlement.</w:t>
      </w:r>
    </w:p>
    <w:p w14:paraId="0EA2FEC2" w14:textId="0CA22D89" w:rsidR="00E121B4" w:rsidRDefault="00E121B4" w:rsidP="00E121B4">
      <w:r w:rsidRPr="00070B6C">
        <w:rPr>
          <w:noProof/>
        </w:rPr>
        <w:drawing>
          <wp:inline distT="0" distB="0" distL="0" distR="0" wp14:anchorId="3119E981" wp14:editId="20B64C84">
            <wp:extent cx="1095375" cy="152400"/>
            <wp:effectExtent l="19050" t="19050" r="28575" b="19050"/>
            <wp:docPr id="1020197286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64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524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7F7F7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noProof/>
          <w:lang w:eastAsia="zh-TW"/>
        </w:rPr>
        <w:t> : Permet de modifier le compte de règlement.</w:t>
      </w:r>
    </w:p>
    <w:p w14:paraId="1E1408CF" w14:textId="4E7380EE" w:rsidR="00E121B4" w:rsidRDefault="00E121B4" w:rsidP="00E121B4">
      <w:r w:rsidRPr="00070B6C">
        <w:rPr>
          <w:noProof/>
        </w:rPr>
        <w:drawing>
          <wp:inline distT="0" distB="0" distL="0" distR="0" wp14:anchorId="4A1FC1F2" wp14:editId="3A75A624">
            <wp:extent cx="609600" cy="152400"/>
            <wp:effectExtent l="19050" t="19050" r="19050" b="19050"/>
            <wp:docPr id="8545486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66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524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7F7F7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noProof/>
          <w:lang w:eastAsia="zh-TW"/>
        </w:rPr>
        <w:t> : Permet de basculer une échéance en ‘réglée’. L’échéance concernée disparaît de la grille de saisie.</w:t>
      </w:r>
    </w:p>
    <w:p w14:paraId="01A2A6C0" w14:textId="77777777" w:rsidR="00E121B4" w:rsidRPr="000F39D6" w:rsidRDefault="00E121B4" w:rsidP="00E121B4"/>
    <w:p w14:paraId="57E3B40B" w14:textId="77777777" w:rsidR="00E121B4" w:rsidRDefault="00E121B4" w:rsidP="00E121B4">
      <w:pPr>
        <w:rPr>
          <w:noProof/>
          <w:lang w:eastAsia="zh-TW"/>
        </w:rPr>
      </w:pPr>
      <w:r>
        <w:rPr>
          <w:noProof/>
          <w:lang w:eastAsia="zh-TW"/>
        </w:rPr>
        <w:t>Ces actions peuvent être appliquées sur plusieurs écritures à la fois en les sélectionnant.</w:t>
      </w:r>
    </w:p>
    <w:p w14:paraId="557EEEDA" w14:textId="77777777" w:rsidR="00E121B4" w:rsidRPr="000F39D6" w:rsidRDefault="00E121B4" w:rsidP="00E121B4">
      <w:pPr>
        <w:rPr>
          <w:b/>
          <w:noProof/>
          <w:lang w:eastAsia="zh-TW"/>
        </w:rPr>
      </w:pPr>
    </w:p>
    <w:p w14:paraId="019DF2DF" w14:textId="77777777" w:rsidR="00E121B4" w:rsidRPr="004D35CA" w:rsidRDefault="00E121B4" w:rsidP="00E121B4">
      <w:pPr>
        <w:ind w:left="709"/>
        <w:rPr>
          <w:b/>
          <w:noProof/>
          <w:lang w:eastAsia="zh-TW"/>
        </w:rPr>
      </w:pPr>
      <w:r>
        <w:rPr>
          <w:b/>
          <w:noProof/>
          <w:lang w:eastAsia="zh-TW"/>
        </w:rPr>
        <w:t>Comptabilité :</w:t>
      </w:r>
    </w:p>
    <w:p w14:paraId="237B080A" w14:textId="545CC0C3" w:rsidR="00E121B4" w:rsidRDefault="00E121B4" w:rsidP="00E121B4">
      <w:pPr>
        <w:ind w:left="360"/>
        <w:rPr>
          <w:b/>
          <w:noProof/>
          <w:lang w:eastAsia="zh-TW"/>
        </w:rPr>
      </w:pPr>
      <w:r>
        <w:rPr>
          <w:noProof/>
        </w:rPr>
        <w:drawing>
          <wp:anchor distT="0" distB="0" distL="114300" distR="114300" simplePos="0" relativeHeight="251687936" behindDoc="1" locked="0" layoutInCell="1" allowOverlap="1" wp14:anchorId="4A3EC3F5" wp14:editId="47D5EE1C">
            <wp:simplePos x="0" y="0"/>
            <wp:positionH relativeFrom="column">
              <wp:posOffset>595630</wp:posOffset>
            </wp:positionH>
            <wp:positionV relativeFrom="paragraph">
              <wp:posOffset>17145</wp:posOffset>
            </wp:positionV>
            <wp:extent cx="241300" cy="356870"/>
            <wp:effectExtent l="19050" t="19050" r="25400" b="24130"/>
            <wp:wrapNone/>
            <wp:docPr id="1435027587" name="Image 47" descr="Une image contenant texte, capture d’écran, Police, conceptio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5027587" name="Image 47" descr="Une image contenant texte, capture d’écran, Police, conceptio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35687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7F7F7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F035DC" w14:textId="77777777" w:rsidR="00E121B4" w:rsidRPr="004D35CA" w:rsidRDefault="00E121B4" w:rsidP="00E121B4">
      <w:pPr>
        <w:rPr>
          <w:noProof/>
          <w:sz w:val="12"/>
          <w:lang w:eastAsia="zh-TW"/>
        </w:rPr>
      </w:pPr>
      <w:r>
        <w:rPr>
          <w:noProof/>
          <w:lang w:eastAsia="zh-TW"/>
        </w:rPr>
        <w:t xml:space="preserve">         : Permet d’accéder au grand-livre du compte sélectionné.</w:t>
      </w:r>
    </w:p>
    <w:p w14:paraId="374F102D" w14:textId="77777777" w:rsidR="00E121B4" w:rsidRPr="000F39D6" w:rsidRDefault="00E121B4" w:rsidP="00E121B4">
      <w:pPr>
        <w:tabs>
          <w:tab w:val="left" w:pos="851"/>
        </w:tabs>
        <w:ind w:left="720"/>
        <w:rPr>
          <w:noProof/>
          <w:sz w:val="10"/>
          <w:szCs w:val="10"/>
          <w:lang w:eastAsia="zh-TW"/>
        </w:rPr>
      </w:pPr>
    </w:p>
    <w:p w14:paraId="6F2C6902" w14:textId="77777777" w:rsidR="00E121B4" w:rsidRDefault="00E121B4" w:rsidP="00E121B4">
      <w:pPr>
        <w:ind w:left="709"/>
        <w:rPr>
          <w:b/>
          <w:noProof/>
          <w:lang w:eastAsia="zh-TW"/>
        </w:rPr>
      </w:pPr>
      <w:r w:rsidRPr="00541720">
        <w:rPr>
          <w:b/>
          <w:noProof/>
          <w:lang w:eastAsia="zh-TW"/>
        </w:rPr>
        <w:t>Paramètrage</w:t>
      </w:r>
      <w:r>
        <w:rPr>
          <w:b/>
          <w:noProof/>
          <w:lang w:eastAsia="zh-TW"/>
        </w:rPr>
        <w:t> :</w:t>
      </w:r>
    </w:p>
    <w:p w14:paraId="15C569B1" w14:textId="1CEC2718" w:rsidR="00E121B4" w:rsidRDefault="00E121B4" w:rsidP="00E121B4">
      <w:pPr>
        <w:rPr>
          <w:noProof/>
          <w:lang w:eastAsia="zh-TW"/>
        </w:rPr>
      </w:pPr>
      <w:r w:rsidRPr="00070B6C">
        <w:rPr>
          <w:noProof/>
        </w:rPr>
        <w:drawing>
          <wp:inline distT="0" distB="0" distL="0" distR="0" wp14:anchorId="3F6030B7" wp14:editId="7B8448DC">
            <wp:extent cx="542925" cy="161925"/>
            <wp:effectExtent l="19050" t="19050" r="28575" b="28575"/>
            <wp:docPr id="128417834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69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16192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7F7F7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noProof/>
          <w:lang w:eastAsia="zh-TW"/>
        </w:rPr>
        <w:t> : Permet d’accéder à la fiche tiers du fournisseur dans laquelle sont notamment renseignées les coordonnées bancaires.</w:t>
      </w:r>
    </w:p>
    <w:p w14:paraId="5174576F" w14:textId="0E60F920" w:rsidR="00E121B4" w:rsidRDefault="00E121B4" w:rsidP="00E121B4">
      <w:pPr>
        <w:rPr>
          <w:noProof/>
          <w:lang w:eastAsia="zh-TW"/>
        </w:rPr>
      </w:pPr>
      <w:r w:rsidRPr="00070B6C">
        <w:rPr>
          <w:noProof/>
        </w:rPr>
        <w:drawing>
          <wp:inline distT="0" distB="0" distL="0" distR="0" wp14:anchorId="6839A11D" wp14:editId="6994D94B">
            <wp:extent cx="904875" cy="133350"/>
            <wp:effectExtent l="19050" t="19050" r="28575" b="19050"/>
            <wp:docPr id="1670560215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72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3335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7F7F7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noProof/>
          <w:lang w:eastAsia="zh-TW"/>
        </w:rPr>
        <w:t> : Permet d’accéder aux préférences de paramétrage du module.</w:t>
      </w:r>
    </w:p>
    <w:p w14:paraId="774B16A3" w14:textId="727B0331" w:rsidR="00E121B4" w:rsidRDefault="00E121B4" w:rsidP="00E121B4">
      <w:pPr>
        <w:rPr>
          <w:noProof/>
          <w:lang w:eastAsia="zh-TW"/>
        </w:rPr>
      </w:pPr>
      <w:r w:rsidRPr="00C902C8">
        <w:rPr>
          <w:noProof/>
          <w:lang w:eastAsia="zh-TW"/>
        </w:rPr>
        <w:drawing>
          <wp:inline distT="0" distB="0" distL="0" distR="0" wp14:anchorId="05E6BE10" wp14:editId="54A253F0">
            <wp:extent cx="866775" cy="152400"/>
            <wp:effectExtent l="19050" t="19050" r="28575" b="19050"/>
            <wp:docPr id="12684051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1524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noProof/>
          <w:lang w:eastAsia="zh-TW"/>
        </w:rPr>
        <w:t> : Permet d’accéder aux paramétrages des éditions (ajouter/supprimer certaines mentions ou encore personnaliser le texte de lettre d’accompagnement).</w:t>
      </w:r>
    </w:p>
    <w:p w14:paraId="16B058D6" w14:textId="6BCD86B4" w:rsidR="00E121B4" w:rsidRDefault="00E121B4" w:rsidP="00E121B4">
      <w:pPr>
        <w:ind w:left="720"/>
        <w:jc w:val="center"/>
        <w:rPr>
          <w:noProof/>
          <w:lang w:eastAsia="zh-TW"/>
        </w:rPr>
      </w:pPr>
      <w:r w:rsidRPr="00C902C8">
        <w:rPr>
          <w:noProof/>
          <w:lang w:eastAsia="zh-TW"/>
        </w:rPr>
        <w:drawing>
          <wp:inline distT="0" distB="0" distL="0" distR="0" wp14:anchorId="00162E34" wp14:editId="30AF156E">
            <wp:extent cx="3086100" cy="2238375"/>
            <wp:effectExtent l="0" t="0" r="0" b="9525"/>
            <wp:docPr id="513932303" name="Image 20" descr="Une image contenant texte, capture d’écran, Police, nom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932303" name="Image 20" descr="Une image contenant texte, capture d’écran, Police, nom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4CD9B2" w14:textId="77777777" w:rsidR="00E121B4" w:rsidRPr="000F39D6" w:rsidRDefault="00E121B4" w:rsidP="00E121B4">
      <w:pPr>
        <w:rPr>
          <w:noProof/>
          <w:lang w:eastAsia="zh-TW"/>
        </w:rPr>
      </w:pPr>
    </w:p>
    <w:p w14:paraId="4D482DDF" w14:textId="77777777" w:rsidR="00E121B4" w:rsidRDefault="00E121B4" w:rsidP="00E121B4">
      <w:pPr>
        <w:ind w:left="709"/>
        <w:rPr>
          <w:b/>
          <w:noProof/>
          <w:lang w:eastAsia="zh-TW"/>
        </w:rPr>
      </w:pPr>
      <w:r w:rsidRPr="00A84834">
        <w:rPr>
          <w:b/>
          <w:noProof/>
          <w:lang w:eastAsia="zh-TW"/>
        </w:rPr>
        <w:t>Gestion des vues</w:t>
      </w:r>
      <w:r>
        <w:rPr>
          <w:b/>
          <w:noProof/>
          <w:lang w:eastAsia="zh-TW"/>
        </w:rPr>
        <w:t> :</w:t>
      </w:r>
    </w:p>
    <w:p w14:paraId="6514A44B" w14:textId="709F97F4" w:rsidR="00E121B4" w:rsidRDefault="00E121B4" w:rsidP="00E121B4">
      <w:pPr>
        <w:rPr>
          <w:noProof/>
          <w:lang w:eastAsia="zh-TW"/>
        </w:rPr>
      </w:pPr>
      <w:r w:rsidRPr="00070B6C">
        <w:rPr>
          <w:noProof/>
        </w:rPr>
        <w:lastRenderedPageBreak/>
        <w:drawing>
          <wp:inline distT="0" distB="0" distL="0" distR="0" wp14:anchorId="6DF731D1" wp14:editId="00F5CBFF">
            <wp:extent cx="619125" cy="152400"/>
            <wp:effectExtent l="19050" t="19050" r="28575" b="19050"/>
            <wp:docPr id="1993107618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73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1524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7F7F7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noProof/>
          <w:lang w:eastAsia="zh-TW"/>
        </w:rPr>
        <w:t> : Permet d’enregistrer une vue avec des filtres définis. Il est possible de paramétrer une vue par défaut afin qu’elle s’applique à chaque utilisation du module.</w:t>
      </w:r>
    </w:p>
    <w:p w14:paraId="63EFBABE" w14:textId="77777777" w:rsidR="00E121B4" w:rsidRDefault="00E121B4" w:rsidP="00E121B4"/>
    <w:p w14:paraId="7EDC01A2" w14:textId="77777777" w:rsidR="00E121B4" w:rsidRPr="007D076D" w:rsidRDefault="00E121B4" w:rsidP="00E121B4">
      <w:pPr>
        <w:pStyle w:val="SousTitre1"/>
      </w:pPr>
      <w:bookmarkStart w:id="48" w:name="_Toc454810798"/>
      <w:bookmarkStart w:id="49" w:name="_Toc43308463"/>
      <w:bookmarkStart w:id="50" w:name="_Toc189812337"/>
      <w:r>
        <w:t>Gestion</w:t>
      </w:r>
      <w:r w:rsidRPr="00AC2EF7">
        <w:t xml:space="preserve"> des règlements</w:t>
      </w:r>
      <w:bookmarkEnd w:id="48"/>
      <w:bookmarkEnd w:id="49"/>
      <w:bookmarkEnd w:id="50"/>
    </w:p>
    <w:p w14:paraId="5937924B" w14:textId="34586D61" w:rsidR="00E121B4" w:rsidRDefault="00E121B4" w:rsidP="00E121B4">
      <w:pPr>
        <w:rPr>
          <w:noProof/>
        </w:rPr>
      </w:pPr>
      <w:r>
        <w:t>Allez dans le ruban</w:t>
      </w:r>
      <w:r w:rsidRPr="007D076D">
        <w:t xml:space="preserve"> Comptabilité</w:t>
      </w:r>
      <w:r>
        <w:t xml:space="preserve"> menu </w:t>
      </w:r>
      <w:r w:rsidRPr="007D076D">
        <w:rPr>
          <w:i/>
          <w:iCs/>
        </w:rPr>
        <w:t xml:space="preserve">Règlements Fournisseurs </w:t>
      </w:r>
      <w:r>
        <w:t xml:space="preserve">/ Bouton </w:t>
      </w:r>
      <w:r w:rsidRPr="00C902C8">
        <w:rPr>
          <w:noProof/>
        </w:rPr>
        <w:drawing>
          <wp:inline distT="0" distB="0" distL="0" distR="0" wp14:anchorId="3F3F1038" wp14:editId="084AB041">
            <wp:extent cx="904875" cy="171450"/>
            <wp:effectExtent l="19050" t="19050" r="28575" b="19050"/>
            <wp:docPr id="1285301544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7145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noProof/>
        </w:rPr>
        <w:t>.</w:t>
      </w:r>
    </w:p>
    <w:p w14:paraId="43F43D8F" w14:textId="77777777" w:rsidR="00E121B4" w:rsidRPr="007D076D" w:rsidRDefault="00E121B4" w:rsidP="00E121B4"/>
    <w:p w14:paraId="0BEA6986" w14:textId="77777777" w:rsidR="00E121B4" w:rsidRDefault="00E121B4" w:rsidP="00E121B4">
      <w:pPr>
        <w:pStyle w:val="SousTitre2"/>
        <w:ind w:left="624" w:hanging="624"/>
      </w:pPr>
      <w:bookmarkStart w:id="51" w:name="_Toc43308464"/>
      <w:r>
        <w:t xml:space="preserve">Création d’un règlement </w:t>
      </w:r>
      <w:bookmarkEnd w:id="51"/>
    </w:p>
    <w:p w14:paraId="3ADEF39A" w14:textId="77777777" w:rsidR="00E121B4" w:rsidRPr="00321B37" w:rsidRDefault="00E121B4" w:rsidP="00E121B4">
      <w:pPr>
        <w:rPr>
          <w:b/>
          <w:bCs/>
          <w:i/>
          <w:iCs/>
        </w:rPr>
      </w:pPr>
      <w:r>
        <w:t xml:space="preserve">Pour créer un règlement, sélectionnez la facture ou les factures concernées puis cliquez sur </w:t>
      </w:r>
      <w:r w:rsidRPr="009E306A">
        <w:rPr>
          <w:b/>
          <w:bCs/>
          <w:i/>
          <w:iCs/>
        </w:rPr>
        <w:t>Générer règlements</w:t>
      </w:r>
      <w:r>
        <w:rPr>
          <w:b/>
          <w:bCs/>
          <w:i/>
          <w:iCs/>
        </w:rPr>
        <w:t> </w:t>
      </w:r>
      <w:r w:rsidRPr="00321B37">
        <w:t xml:space="preserve">: </w:t>
      </w:r>
    </w:p>
    <w:p w14:paraId="16341E15" w14:textId="77777777" w:rsidR="00E121B4" w:rsidRDefault="00E121B4" w:rsidP="00E121B4">
      <w:pPr>
        <w:jc w:val="center"/>
        <w:rPr>
          <w:i/>
          <w:iCs/>
        </w:rPr>
      </w:pPr>
      <w:r w:rsidRPr="00321B37">
        <w:rPr>
          <w:i/>
          <w:iCs/>
        </w:rPr>
        <w:t>1 lot de règlement = une facture / un fournisseur.</w:t>
      </w:r>
    </w:p>
    <w:p w14:paraId="6872DBE0" w14:textId="77777777" w:rsidR="00E121B4" w:rsidRPr="00321B37" w:rsidRDefault="00E121B4" w:rsidP="00E121B4">
      <w:pPr>
        <w:jc w:val="center"/>
        <w:rPr>
          <w:i/>
          <w:iCs/>
        </w:rPr>
      </w:pPr>
      <w:r>
        <w:rPr>
          <w:i/>
          <w:iCs/>
        </w:rPr>
        <w:t>ou</w:t>
      </w:r>
    </w:p>
    <w:p w14:paraId="196A0ED2" w14:textId="77777777" w:rsidR="00E121B4" w:rsidRDefault="00E121B4" w:rsidP="00E121B4">
      <w:pPr>
        <w:jc w:val="center"/>
        <w:rPr>
          <w:i/>
          <w:iCs/>
        </w:rPr>
      </w:pPr>
      <w:r w:rsidRPr="00321B37">
        <w:rPr>
          <w:i/>
          <w:iCs/>
        </w:rPr>
        <w:t>1 lot de règlement = plusieurs factures / un ou plusieurs fournisseurs.</w:t>
      </w:r>
    </w:p>
    <w:p w14:paraId="14C75E17" w14:textId="77777777" w:rsidR="00E121B4" w:rsidRDefault="00E121B4" w:rsidP="00E121B4"/>
    <w:p w14:paraId="3F715CFD" w14:textId="77777777" w:rsidR="00E121B4" w:rsidRDefault="00E121B4" w:rsidP="00E121B4">
      <w:pPr>
        <w:rPr>
          <w:i/>
          <w:iCs/>
        </w:rPr>
      </w:pPr>
      <w:r w:rsidRPr="00445BDF">
        <w:rPr>
          <w:i/>
          <w:iCs/>
        </w:rPr>
        <w:t>Exemple : Génération d’un règlement par chèque.</w:t>
      </w:r>
    </w:p>
    <w:p w14:paraId="7B093E6F" w14:textId="5F7A7E5E" w:rsidR="00E121B4" w:rsidRPr="00445BDF" w:rsidRDefault="00E121B4" w:rsidP="00E121B4">
      <w:pPr>
        <w:jc w:val="center"/>
        <w:rPr>
          <w:i/>
          <w:iCs/>
        </w:rPr>
      </w:pPr>
      <w:r>
        <w:rPr>
          <w:noProof/>
        </w:rPr>
        <w:drawing>
          <wp:inline distT="0" distB="0" distL="0" distR="0" wp14:anchorId="715E0E2E" wp14:editId="7D1BDB0A">
            <wp:extent cx="3171825" cy="1000125"/>
            <wp:effectExtent l="19050" t="19050" r="28575" b="28575"/>
            <wp:docPr id="123091798" name="Image 17" descr="Une image contenant texte, logiciel, Page web, Icône d’ordinat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091798" name="Image 17" descr="Une image contenant texte, logiciel, Page web, Icône d’ordinat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100012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7F7F7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2CAD1113" w14:textId="77777777" w:rsidR="00E121B4" w:rsidRDefault="00E121B4" w:rsidP="00E121B4">
      <w:pPr>
        <w:ind w:left="709"/>
      </w:pPr>
    </w:p>
    <w:p w14:paraId="0674DD59" w14:textId="77777777" w:rsidR="00E121B4" w:rsidRDefault="00E121B4" w:rsidP="00E121B4">
      <w:r>
        <w:t xml:space="preserve">Si le compte de règlement n’a pas été renseigné au préalable (lors de la saisie de l’écriture ou dans la grille de saisie du module Règlements fournisseurs), vous devez le renseigner. </w:t>
      </w:r>
    </w:p>
    <w:p w14:paraId="4C5C51D5" w14:textId="77777777" w:rsidR="00E121B4" w:rsidRDefault="00E121B4" w:rsidP="00E121B4">
      <w:r>
        <w:t>Le dernier numéro de chèque, billet à ordre, traite (LCR…), virement ou règlement utilisé est à renseigner lors de la première utilisation. Puis, il s’incrémentera automatiquement tout en restant modifiable si besoin.</w:t>
      </w:r>
    </w:p>
    <w:p w14:paraId="0CBC428E" w14:textId="77777777" w:rsidR="00E121B4" w:rsidRDefault="00E121B4" w:rsidP="00E121B4">
      <w:r>
        <w:t>Lorsque l’on génère un lot de règlements, celui-ci a pour statut "en cours de règlement".</w:t>
      </w:r>
    </w:p>
    <w:p w14:paraId="2D5203D3" w14:textId="77777777" w:rsidR="00E121B4" w:rsidRDefault="00E121B4" w:rsidP="00E121B4">
      <w:r w:rsidRPr="00965C58">
        <w:t>Il est possible de générer plusieurs lots de règlements sans être obligé de comptabiliser le dernier effectué.</w:t>
      </w:r>
    </w:p>
    <w:p w14:paraId="3E697F02" w14:textId="77777777" w:rsidR="00E121B4" w:rsidRDefault="00E121B4" w:rsidP="00E121B4">
      <w:r>
        <w:br w:type="page"/>
      </w:r>
    </w:p>
    <w:p w14:paraId="703A42E5" w14:textId="77777777" w:rsidR="00E121B4" w:rsidRPr="004645C4" w:rsidRDefault="00E121B4" w:rsidP="00E121B4">
      <w:pPr>
        <w:pStyle w:val="SousTitre2"/>
        <w:ind w:left="624" w:hanging="624"/>
      </w:pPr>
      <w:r>
        <w:lastRenderedPageBreak/>
        <w:t>Règlement par v</w:t>
      </w:r>
      <w:r w:rsidRPr="00D22AB2">
        <w:t>irement</w:t>
      </w:r>
    </w:p>
    <w:p w14:paraId="06253CDD" w14:textId="57E51BF8" w:rsidR="00E121B4" w:rsidRDefault="00E121B4" w:rsidP="00E121B4"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4F06897" wp14:editId="2A59F3A7">
                <wp:simplePos x="0" y="0"/>
                <wp:positionH relativeFrom="column">
                  <wp:posOffset>-1478915</wp:posOffset>
                </wp:positionH>
                <wp:positionV relativeFrom="paragraph">
                  <wp:posOffset>121285</wp:posOffset>
                </wp:positionV>
                <wp:extent cx="828675" cy="209550"/>
                <wp:effectExtent l="0" t="0" r="28575" b="19050"/>
                <wp:wrapNone/>
                <wp:docPr id="1691367397" name="Rectangl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8675" cy="209550"/>
                        </a:xfrm>
                        <a:prstGeom prst="rect">
                          <a:avLst/>
                        </a:prstGeom>
                        <a:noFill/>
                        <a:ln w="19050" algn="ctr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ffectLst/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8A019B" id="Rectangle 46" o:spid="_x0000_s1026" style="position:absolute;margin-left:-116.45pt;margin-top:9.55pt;width:65.25pt;height:16.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" filled="f" strokecolor="red" strokeweight="1.5pt"/>
            </w:pict>
          </mc:Fallback>
        </mc:AlternateContent>
      </w:r>
      <w:r>
        <w:rPr>
          <w:noProof/>
        </w:rPr>
        <w:t>Si le</w:t>
      </w:r>
      <w:r>
        <w:t xml:space="preserve"> type de règlement est "Virement", un bouton supplémentaire est disponible permettant de générer le fichier SEPA qui sera à transmettre à la banque.</w:t>
      </w:r>
    </w:p>
    <w:p w14:paraId="5D9C8C87" w14:textId="67229EEE" w:rsidR="00E121B4" w:rsidRDefault="00E121B4" w:rsidP="00E121B4">
      <w:pPr>
        <w:jc w:val="center"/>
      </w:pPr>
      <w:r w:rsidRPr="00C902C8">
        <w:rPr>
          <w:noProof/>
        </w:rPr>
        <w:drawing>
          <wp:inline distT="0" distB="0" distL="0" distR="0" wp14:anchorId="4052F2BF" wp14:editId="5C19FB90">
            <wp:extent cx="733425" cy="552450"/>
            <wp:effectExtent l="0" t="0" r="9525" b="0"/>
            <wp:docPr id="329270967" name="Image 16" descr="Une image contenant texte, Police, capture d’écra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9270967" name="Image 16" descr="Une image contenant texte, Police, capture d’écra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C7F141" w14:textId="77777777" w:rsidR="00E121B4" w:rsidRDefault="00E121B4" w:rsidP="00E121B4">
      <w:pPr>
        <w:ind w:left="709"/>
      </w:pPr>
    </w:p>
    <w:p w14:paraId="667F3F20" w14:textId="77777777" w:rsidR="00E121B4" w:rsidRDefault="00E121B4" w:rsidP="00E121B4">
      <w:pPr>
        <w:ind w:left="709"/>
      </w:pPr>
      <w:r>
        <w:t>Cette fenêtre apparaît.</w:t>
      </w:r>
    </w:p>
    <w:p w14:paraId="3AA599C6" w14:textId="3F029503" w:rsidR="00E121B4" w:rsidRDefault="00E121B4" w:rsidP="00E121B4">
      <w:pPr>
        <w:jc w:val="center"/>
      </w:pPr>
      <w:r w:rsidRPr="00C902C8">
        <w:rPr>
          <w:noProof/>
        </w:rPr>
        <w:drawing>
          <wp:inline distT="0" distB="0" distL="0" distR="0" wp14:anchorId="493762ED" wp14:editId="6BD4AC5C">
            <wp:extent cx="3924300" cy="3086100"/>
            <wp:effectExtent l="0" t="0" r="0" b="0"/>
            <wp:docPr id="969417801" name="Image 15" descr="Une image contenant texte, Appareils électroniques, capture d’écran, affichag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9417801" name="Image 15" descr="Une image contenant texte, Appareils électroniques, capture d’écran, affichag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091106" w14:textId="77777777" w:rsidR="00E121B4" w:rsidRDefault="00E121B4" w:rsidP="00E121B4">
      <w:pPr>
        <w:ind w:left="709"/>
      </w:pPr>
    </w:p>
    <w:p w14:paraId="3CDF1A0D" w14:textId="77777777" w:rsidR="00E121B4" w:rsidRPr="00D028BB" w:rsidRDefault="00E121B4" w:rsidP="00E121B4">
      <w:pPr>
        <w:ind w:left="709"/>
      </w:pPr>
      <w:r w:rsidRPr="00D028BB">
        <w:t>Sélectionnez le lot de règlements</w:t>
      </w:r>
      <w:r>
        <w:t xml:space="preserve"> souhaité</w:t>
      </w:r>
      <w:r w:rsidRPr="00D028BB">
        <w:t>. Le Numéro de lot est à renseigner lors de la première utilisation</w:t>
      </w:r>
      <w:r>
        <w:t>,</w:t>
      </w:r>
      <w:r w:rsidRPr="00D028BB">
        <w:t xml:space="preserve"> </w:t>
      </w:r>
      <w:r>
        <w:t>p</w:t>
      </w:r>
      <w:r w:rsidRPr="00D028BB">
        <w:t>uis il s’incrémentera automatiquement tout en restant modifiable si besoin.</w:t>
      </w:r>
    </w:p>
    <w:p w14:paraId="55F73CC3" w14:textId="77777777" w:rsidR="00E121B4" w:rsidRDefault="00E121B4" w:rsidP="00E121B4">
      <w:pPr>
        <w:ind w:left="709"/>
      </w:pPr>
      <w:r w:rsidRPr="00D028BB">
        <w:t>Cliquez sur OK pour générer le fichier SEPA.</w:t>
      </w:r>
    </w:p>
    <w:p w14:paraId="08E2EF18" w14:textId="77777777" w:rsidR="00E121B4" w:rsidRDefault="00E121B4" w:rsidP="00E121B4">
      <w:pPr>
        <w:ind w:left="0" w:firstLine="708"/>
      </w:pP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5"/>
        <w:gridCol w:w="9108"/>
      </w:tblGrid>
      <w:tr w:rsidR="00E121B4" w:rsidRPr="00BE14FE" w14:paraId="44462168" w14:textId="77777777" w:rsidTr="00AB7269"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4FB0E90" w14:textId="0B5B3672" w:rsidR="00E121B4" w:rsidRPr="00BE14FE" w:rsidRDefault="00505CB5" w:rsidP="00AB7269">
            <w:pPr>
              <w:spacing w:after="60"/>
              <w:ind w:left="57" w:right="57"/>
              <w:jc w:val="center"/>
              <w:rPr>
                <w:rFonts w:cs="Tahoma"/>
                <w:szCs w:val="20"/>
              </w:rPr>
            </w:pPr>
            <w:r w:rsidRPr="002B6A0F">
              <w:rPr>
                <w:noProof/>
              </w:rPr>
              <w:drawing>
                <wp:inline distT="0" distB="0" distL="0" distR="0" wp14:anchorId="454471AE" wp14:editId="6DC9F7E0">
                  <wp:extent cx="396240" cy="396240"/>
                  <wp:effectExtent l="0" t="0" r="0" b="3810"/>
                  <wp:docPr id="651167843" name="Graphique 11" descr="Informations avec un remplissage uni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6699007" name="Graphique 25" descr="Informations avec un remplissage uni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96DAC541-7B7A-43D3-8B79-37D633B846F1}">
                                <asvg:svgBlip xmlns:asvg="http://schemas.microsoft.com/office/drawing/2016/SVG/main" r:embed="rId3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605" cy="395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33" w:type="dxa"/>
            <w:tcBorders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2E6A6F8C" w14:textId="77777777" w:rsidR="00E121B4" w:rsidRPr="000B656B" w:rsidRDefault="00E121B4" w:rsidP="00AB7269">
            <w:pPr>
              <w:spacing w:after="60"/>
              <w:ind w:left="57" w:right="57"/>
              <w:rPr>
                <w:rFonts w:cs="Tahoma"/>
                <w:b/>
                <w:bCs/>
                <w:szCs w:val="20"/>
              </w:rPr>
            </w:pPr>
            <w:r>
              <w:rPr>
                <w:rFonts w:cs="Tahoma"/>
                <w:b/>
                <w:bCs/>
                <w:szCs w:val="20"/>
              </w:rPr>
              <w:t>On peut regénérer autant de fichier SEPA que l’on souhaite pour un lot de règlements.</w:t>
            </w:r>
          </w:p>
        </w:tc>
      </w:tr>
    </w:tbl>
    <w:p w14:paraId="517C5A90" w14:textId="77777777" w:rsidR="00E121B4" w:rsidRDefault="00E121B4" w:rsidP="00E121B4"/>
    <w:p w14:paraId="2AAB209A" w14:textId="77777777" w:rsidR="00E121B4" w:rsidRDefault="00E121B4" w:rsidP="00E121B4">
      <w:pPr>
        <w:pStyle w:val="SousTitre2"/>
        <w:ind w:left="624" w:hanging="624"/>
      </w:pPr>
      <w:bookmarkStart w:id="52" w:name="_Toc43308465"/>
      <w:r>
        <w:t>Annulation d’un règlement</w:t>
      </w:r>
      <w:bookmarkEnd w:id="52"/>
    </w:p>
    <w:p w14:paraId="020E8911" w14:textId="7A0E86A6" w:rsidR="00E121B4" w:rsidRDefault="00E121B4" w:rsidP="00E121B4">
      <w:r>
        <w:t>Pour annuler un lot de règlements,</w:t>
      </w:r>
      <w:r w:rsidRPr="008B0E67">
        <w:t xml:space="preserve"> </w:t>
      </w:r>
      <w:r>
        <w:t xml:space="preserve">cliquez sur </w:t>
      </w:r>
      <w:r w:rsidRPr="00070B6C">
        <w:rPr>
          <w:noProof/>
        </w:rPr>
        <w:drawing>
          <wp:inline distT="0" distB="0" distL="0" distR="0" wp14:anchorId="27BF9FDA" wp14:editId="2A5E2DC4">
            <wp:extent cx="1019175" cy="171450"/>
            <wp:effectExtent l="19050" t="19050" r="28575" b="19050"/>
            <wp:docPr id="487399798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94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7145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7F7F7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noProof/>
        </w:rPr>
        <w:t xml:space="preserve"> puis</w:t>
      </w:r>
      <w:r>
        <w:t xml:space="preserve"> sélectionnez le lot de règlements à annuler.</w:t>
      </w:r>
      <w:r w:rsidRPr="008B0E67">
        <w:t xml:space="preserve"> </w:t>
      </w:r>
    </w:p>
    <w:p w14:paraId="02AD11D8" w14:textId="77777777" w:rsidR="00E121B4" w:rsidRDefault="00E121B4" w:rsidP="00E121B4">
      <w:r>
        <w:t>L’annulation d’un lot de règlements équivaut à sa suppression, il faut donc générer un nouveau lot de règlements.</w:t>
      </w:r>
    </w:p>
    <w:p w14:paraId="44923595" w14:textId="77777777" w:rsidR="00E121B4" w:rsidRDefault="00E121B4" w:rsidP="00E121B4">
      <w:r>
        <w:t>L’annulation est possible tant que le lot de règlements n’est pas comptabilisé. Si c’est le cas, on ne peut pas revenir en arrière.</w:t>
      </w:r>
    </w:p>
    <w:p w14:paraId="381E62C0" w14:textId="336999FB" w:rsidR="00E121B4" w:rsidRDefault="00E121B4" w:rsidP="00E121B4">
      <w:pPr>
        <w:jc w:val="center"/>
      </w:pPr>
      <w:r w:rsidRPr="00C902C8">
        <w:rPr>
          <w:noProof/>
        </w:rPr>
        <w:lastRenderedPageBreak/>
        <w:drawing>
          <wp:inline distT="0" distB="0" distL="0" distR="0" wp14:anchorId="7D643AFE" wp14:editId="466072AB">
            <wp:extent cx="3962400" cy="2047875"/>
            <wp:effectExtent l="0" t="0" r="0" b="9525"/>
            <wp:docPr id="995373134" name="Image 12" descr="Une image contenant texte, capture d’écran, affichage, logi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5373134" name="Image 12" descr="Une image contenant texte, capture d’écran, affichage, logi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BF38D8" w14:textId="77777777" w:rsidR="00E121B4" w:rsidRDefault="00E121B4" w:rsidP="00E121B4"/>
    <w:p w14:paraId="42F468D2" w14:textId="77777777" w:rsidR="00E121B4" w:rsidRPr="00971299" w:rsidRDefault="00E121B4" w:rsidP="00E121B4">
      <w:pPr>
        <w:pStyle w:val="SousTitre1"/>
      </w:pPr>
      <w:bookmarkStart w:id="53" w:name="_Toc454810799"/>
      <w:bookmarkStart w:id="54" w:name="_Toc43308467"/>
      <w:bookmarkStart w:id="55" w:name="_Toc189812338"/>
      <w:r w:rsidRPr="00445BDF">
        <w:t>Impressions</w:t>
      </w:r>
      <w:bookmarkEnd w:id="53"/>
      <w:bookmarkEnd w:id="54"/>
      <w:bookmarkEnd w:id="55"/>
    </w:p>
    <w:p w14:paraId="35661C87" w14:textId="77777777" w:rsidR="00E121B4" w:rsidRDefault="00E121B4" w:rsidP="00E121B4">
      <w:pPr>
        <w:rPr>
          <w:i/>
        </w:rPr>
      </w:pPr>
      <w:r>
        <w:t xml:space="preserve">Allez dans le ruban </w:t>
      </w:r>
      <w:r w:rsidRPr="00445BDF">
        <w:rPr>
          <w:b/>
          <w:bCs/>
        </w:rPr>
        <w:t>Comptabilité</w:t>
      </w:r>
      <w:r>
        <w:t xml:space="preserve"> </w:t>
      </w:r>
      <w:r w:rsidRPr="007D076D">
        <w:rPr>
          <w:bCs/>
        </w:rPr>
        <w:t xml:space="preserve">menu </w:t>
      </w:r>
      <w:r w:rsidRPr="00445BDF">
        <w:rPr>
          <w:b/>
          <w:bCs/>
          <w:i/>
          <w:iCs/>
        </w:rPr>
        <w:t>Règlements Fournisseurs</w:t>
      </w:r>
      <w:r w:rsidRPr="00445BDF">
        <w:rPr>
          <w:b/>
          <w:bCs/>
        </w:rPr>
        <w:t xml:space="preserve"> / </w:t>
      </w:r>
      <w:r w:rsidRPr="00445BDF">
        <w:rPr>
          <w:b/>
          <w:bCs/>
          <w:i/>
          <w:iCs/>
        </w:rPr>
        <w:t>Impressions</w:t>
      </w:r>
      <w:r w:rsidRPr="00892808">
        <w:rPr>
          <w:bCs/>
        </w:rPr>
        <w:t>.</w:t>
      </w:r>
    </w:p>
    <w:p w14:paraId="29613CFD" w14:textId="4CCE8F80" w:rsidR="00E121B4" w:rsidRDefault="00E121B4" w:rsidP="00E121B4">
      <w:pPr>
        <w:jc w:val="center"/>
      </w:pPr>
      <w:r>
        <w:rPr>
          <w:noProof/>
        </w:rPr>
        <w:drawing>
          <wp:inline distT="0" distB="0" distL="0" distR="0" wp14:anchorId="09382973" wp14:editId="50A0DD8E">
            <wp:extent cx="1771650" cy="514350"/>
            <wp:effectExtent l="19050" t="19050" r="19050" b="19050"/>
            <wp:docPr id="171618810" name="Image 11" descr="Une image contenant texte, capture d’écran, Polic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618810" name="Image 11" descr="Une image contenant texte, capture d’écran, Polic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51435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7F7F7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126D7680" w14:textId="77777777" w:rsidR="00E121B4" w:rsidRDefault="00E121B4" w:rsidP="00E121B4"/>
    <w:p w14:paraId="0C67D602" w14:textId="77777777" w:rsidR="00E121B4" w:rsidRPr="008B0E67" w:rsidRDefault="00E121B4" w:rsidP="00E121B4">
      <w:pPr>
        <w:rPr>
          <w:b/>
          <w:noProof/>
          <w:lang w:eastAsia="zh-TW"/>
        </w:rPr>
      </w:pPr>
      <w:r>
        <w:rPr>
          <w:b/>
          <w:noProof/>
          <w:lang w:eastAsia="zh-TW"/>
        </w:rPr>
        <w:t>Chèques et Billets à ordre :</w:t>
      </w:r>
    </w:p>
    <w:p w14:paraId="0689C579" w14:textId="77777777" w:rsidR="00E121B4" w:rsidRDefault="00E121B4" w:rsidP="00E121B4">
      <w:r>
        <w:t>Pour les règlements par chèque ou billet à ordre, vous pouvez éditer les lettres chèques ou le billet à ordre.</w:t>
      </w:r>
    </w:p>
    <w:p w14:paraId="6E697604" w14:textId="77777777" w:rsidR="00E121B4" w:rsidRDefault="00E121B4" w:rsidP="00E121B4"/>
    <w:p w14:paraId="5EE16718" w14:textId="77777777" w:rsidR="00E121B4" w:rsidRPr="008B0E67" w:rsidRDefault="00E121B4" w:rsidP="00E121B4">
      <w:pPr>
        <w:rPr>
          <w:b/>
          <w:noProof/>
          <w:lang w:eastAsia="zh-TW"/>
        </w:rPr>
      </w:pPr>
      <w:r>
        <w:rPr>
          <w:b/>
          <w:noProof/>
          <w:lang w:eastAsia="zh-TW"/>
        </w:rPr>
        <w:t>Lettre d’accompagnement et Récapitulatif des règlements :</w:t>
      </w:r>
    </w:p>
    <w:p w14:paraId="083CF670" w14:textId="77777777" w:rsidR="00E121B4" w:rsidRDefault="00E121B4" w:rsidP="00E121B4">
      <w:r>
        <w:t>Editions disponibles pour tous les types de règlement.</w:t>
      </w:r>
    </w:p>
    <w:p w14:paraId="25C6DDB0" w14:textId="036D20DB" w:rsidR="00E121B4" w:rsidRDefault="00E121B4" w:rsidP="00E121B4">
      <w:pPr>
        <w:ind w:left="709"/>
      </w:pPr>
      <w:r w:rsidRPr="00C902C8">
        <w:rPr>
          <w:noProof/>
        </w:rPr>
        <w:drawing>
          <wp:inline distT="0" distB="0" distL="0" distR="0" wp14:anchorId="4A9AC7F7" wp14:editId="3B94A593">
            <wp:extent cx="2466975" cy="2381250"/>
            <wp:effectExtent l="0" t="0" r="9525" b="0"/>
            <wp:docPr id="1575779639" name="Image 10" descr="Une image contenant texte, capture d’écran, Police, lign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5779639" name="Image 10" descr="Une image contenant texte, capture d’écran, Police, lign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</w:t>
      </w:r>
      <w:r w:rsidRPr="00C902C8">
        <w:rPr>
          <w:noProof/>
        </w:rPr>
        <w:drawing>
          <wp:inline distT="0" distB="0" distL="0" distR="0" wp14:anchorId="2EF6287F" wp14:editId="787F7451">
            <wp:extent cx="3390900" cy="2343150"/>
            <wp:effectExtent l="0" t="0" r="0" b="0"/>
            <wp:docPr id="1890969054" name="Image 9" descr="Une image contenant texte, capture d’écran, Police, logi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0969054" name="Image 9" descr="Une image contenant texte, capture d’écran, Police, logi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3368DA" w14:textId="77777777" w:rsidR="00E121B4" w:rsidRDefault="00E121B4" w:rsidP="00E121B4">
      <w:pPr>
        <w:ind w:left="708"/>
      </w:pP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5"/>
        <w:gridCol w:w="9108"/>
      </w:tblGrid>
      <w:tr w:rsidR="00E121B4" w:rsidRPr="00BE14FE" w14:paraId="7B3ADB54" w14:textId="77777777" w:rsidTr="00AB7269"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44A4AB7" w14:textId="7EE7DE67" w:rsidR="00E121B4" w:rsidRPr="00BE14FE" w:rsidRDefault="00505CB5" w:rsidP="00AB7269">
            <w:pPr>
              <w:spacing w:after="60"/>
              <w:ind w:left="57" w:right="57"/>
              <w:jc w:val="center"/>
              <w:rPr>
                <w:rFonts w:cs="Tahoma"/>
                <w:szCs w:val="20"/>
              </w:rPr>
            </w:pPr>
            <w:r w:rsidRPr="002B6A0F">
              <w:rPr>
                <w:noProof/>
              </w:rPr>
              <w:drawing>
                <wp:inline distT="0" distB="0" distL="0" distR="0" wp14:anchorId="204C116D" wp14:editId="21454DC1">
                  <wp:extent cx="396240" cy="396240"/>
                  <wp:effectExtent l="0" t="0" r="0" b="3810"/>
                  <wp:docPr id="1045719819" name="Graphique 11" descr="Informations avec un remplissage uni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6699007" name="Graphique 25" descr="Informations avec un remplissage uni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96DAC541-7B7A-43D3-8B79-37D633B846F1}">
                                <asvg:svgBlip xmlns:asvg="http://schemas.microsoft.com/office/drawing/2016/SVG/main" r:embed="rId3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605" cy="395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33" w:type="dxa"/>
            <w:tcBorders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512107F3" w14:textId="77777777" w:rsidR="00E121B4" w:rsidRPr="0052224B" w:rsidRDefault="00E121B4" w:rsidP="00AB7269">
            <w:pPr>
              <w:ind w:left="0"/>
              <w:rPr>
                <w:b/>
                <w:bCs/>
                <w:noProof/>
                <w:lang w:eastAsia="zh-TW"/>
              </w:rPr>
            </w:pPr>
            <w:r w:rsidRPr="0052224B">
              <w:rPr>
                <w:b/>
                <w:bCs/>
                <w:noProof/>
                <w:lang w:eastAsia="zh-TW"/>
              </w:rPr>
              <w:t xml:space="preserve">On peut réimprimer </w:t>
            </w:r>
            <w:r>
              <w:rPr>
                <w:b/>
                <w:bCs/>
                <w:noProof/>
                <w:lang w:eastAsia="zh-TW"/>
              </w:rPr>
              <w:t xml:space="preserve">les lettres d’accompagnement et le récapitulatif des règlements pour </w:t>
            </w:r>
            <w:r w:rsidRPr="0052224B">
              <w:rPr>
                <w:b/>
                <w:bCs/>
                <w:noProof/>
                <w:lang w:eastAsia="zh-TW"/>
              </w:rPr>
              <w:t xml:space="preserve">les lots de règlements même </w:t>
            </w:r>
            <w:r>
              <w:rPr>
                <w:b/>
                <w:bCs/>
                <w:noProof/>
                <w:lang w:eastAsia="zh-TW"/>
              </w:rPr>
              <w:t>s’ils ont été</w:t>
            </w:r>
            <w:r w:rsidRPr="0052224B">
              <w:rPr>
                <w:b/>
                <w:bCs/>
                <w:noProof/>
                <w:lang w:eastAsia="zh-TW"/>
              </w:rPr>
              <w:t xml:space="preserve"> comptabilisés </w:t>
            </w:r>
            <w:r>
              <w:rPr>
                <w:b/>
                <w:bCs/>
                <w:noProof/>
                <w:lang w:eastAsia="zh-TW"/>
              </w:rPr>
              <w:t>(</w:t>
            </w:r>
            <w:r w:rsidRPr="0052224B">
              <w:rPr>
                <w:b/>
                <w:bCs/>
                <w:noProof/>
                <w:lang w:eastAsia="zh-TW"/>
              </w:rPr>
              <w:t>ils restent visibles dans la fenêtre des éditions</w:t>
            </w:r>
            <w:r>
              <w:rPr>
                <w:b/>
                <w:bCs/>
                <w:noProof/>
                <w:lang w:eastAsia="zh-TW"/>
              </w:rPr>
              <w:t>)</w:t>
            </w:r>
            <w:r w:rsidRPr="0052224B">
              <w:rPr>
                <w:b/>
                <w:bCs/>
                <w:noProof/>
                <w:lang w:eastAsia="zh-TW"/>
              </w:rPr>
              <w:t>.</w:t>
            </w:r>
          </w:p>
        </w:tc>
      </w:tr>
    </w:tbl>
    <w:p w14:paraId="1BFD0E7E" w14:textId="77777777" w:rsidR="00E121B4" w:rsidRDefault="00E121B4" w:rsidP="00E121B4"/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5"/>
        <w:gridCol w:w="9108"/>
      </w:tblGrid>
      <w:tr w:rsidR="00E121B4" w:rsidRPr="00BE14FE" w14:paraId="4E1C033A" w14:textId="77777777" w:rsidTr="00AB7269"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621BDAE" w14:textId="322AB380" w:rsidR="00E121B4" w:rsidRPr="00BE14FE" w:rsidRDefault="00505CB5" w:rsidP="00AB7269">
            <w:pPr>
              <w:spacing w:after="60"/>
              <w:ind w:left="57" w:right="57"/>
              <w:jc w:val="center"/>
              <w:rPr>
                <w:rFonts w:cs="Tahoma"/>
                <w:szCs w:val="20"/>
              </w:rPr>
            </w:pPr>
            <w:r w:rsidRPr="002B6A0F">
              <w:rPr>
                <w:noProof/>
              </w:rPr>
              <w:drawing>
                <wp:inline distT="0" distB="0" distL="0" distR="0" wp14:anchorId="2B34F5CA" wp14:editId="29C61A61">
                  <wp:extent cx="396240" cy="396240"/>
                  <wp:effectExtent l="0" t="0" r="0" b="3810"/>
                  <wp:docPr id="534678963" name="Graphique 11" descr="Informations avec un remplissage uni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6699007" name="Graphique 25" descr="Informations avec un remplissage uni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96DAC541-7B7A-43D3-8B79-37D633B846F1}">
                                <asvg:svgBlip xmlns:asvg="http://schemas.microsoft.com/office/drawing/2016/SVG/main" r:embed="rId3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605" cy="395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33" w:type="dxa"/>
            <w:tcBorders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6776A81B" w14:textId="77777777" w:rsidR="00E121B4" w:rsidRPr="0052224B" w:rsidRDefault="00E121B4" w:rsidP="00AB7269">
            <w:pPr>
              <w:ind w:left="0"/>
              <w:rPr>
                <w:b/>
                <w:bCs/>
                <w:noProof/>
                <w:lang w:eastAsia="zh-TW"/>
              </w:rPr>
            </w:pPr>
            <w:r w:rsidRPr="0052224B">
              <w:rPr>
                <w:b/>
                <w:bCs/>
                <w:noProof/>
                <w:lang w:eastAsia="zh-TW"/>
              </w:rPr>
              <w:t>L’envoi par mail est un ENVOI GLOBA</w:t>
            </w:r>
            <w:r>
              <w:rPr>
                <w:b/>
                <w:bCs/>
                <w:noProof/>
                <w:lang w:eastAsia="zh-TW"/>
              </w:rPr>
              <w:t xml:space="preserve">L du lot de règlement. Si vous avez généré un lot de règlements avec plusieurs fournisseurs différents, chaque </w:t>
            </w:r>
            <w:r w:rsidRPr="0052224B">
              <w:rPr>
                <w:b/>
                <w:bCs/>
                <w:noProof/>
                <w:lang w:eastAsia="zh-TW"/>
              </w:rPr>
              <w:t>fournisseur</w:t>
            </w:r>
            <w:r>
              <w:rPr>
                <w:b/>
                <w:bCs/>
                <w:noProof/>
                <w:lang w:eastAsia="zh-TW"/>
              </w:rPr>
              <w:t xml:space="preserve"> recevra les lettres d’accompagnement de l’ensemble des fournisseurs présent dans le lot de règlement concerné</w:t>
            </w:r>
            <w:r w:rsidRPr="0052224B">
              <w:rPr>
                <w:b/>
                <w:bCs/>
                <w:noProof/>
                <w:lang w:eastAsia="zh-TW"/>
              </w:rPr>
              <w:t>.</w:t>
            </w:r>
          </w:p>
        </w:tc>
      </w:tr>
    </w:tbl>
    <w:p w14:paraId="23B4A5BC" w14:textId="77777777" w:rsidR="00E121B4" w:rsidRDefault="00E121B4" w:rsidP="00E121B4"/>
    <w:p w14:paraId="6446D2B8" w14:textId="77777777" w:rsidR="00E121B4" w:rsidRPr="00971299" w:rsidRDefault="00E121B4" w:rsidP="00E121B4">
      <w:pPr>
        <w:pStyle w:val="SousTitre1"/>
      </w:pPr>
      <w:bookmarkStart w:id="56" w:name="_Toc43308468"/>
      <w:bookmarkStart w:id="57" w:name="_Toc454810800"/>
      <w:bookmarkStart w:id="58" w:name="_Toc189812339"/>
      <w:r w:rsidRPr="00445BDF">
        <w:lastRenderedPageBreak/>
        <w:t>Génération</w:t>
      </w:r>
      <w:r w:rsidRPr="00AC2EF7">
        <w:t xml:space="preserve"> des écritures</w:t>
      </w:r>
      <w:bookmarkEnd w:id="56"/>
      <w:bookmarkEnd w:id="57"/>
      <w:bookmarkEnd w:id="58"/>
    </w:p>
    <w:p w14:paraId="0C0ECA3E" w14:textId="18EB3D6A" w:rsidR="00E121B4" w:rsidRPr="002853D0" w:rsidRDefault="00E121B4" w:rsidP="00E121B4">
      <w:r>
        <w:t xml:space="preserve">Allez dans le ruban </w:t>
      </w:r>
      <w:r>
        <w:rPr>
          <w:b/>
        </w:rPr>
        <w:t xml:space="preserve">Comptabilité </w:t>
      </w:r>
      <w:r>
        <w:t>menu</w:t>
      </w:r>
      <w:r>
        <w:rPr>
          <w:b/>
          <w:i/>
        </w:rPr>
        <w:t xml:space="preserve"> </w:t>
      </w:r>
      <w:r w:rsidRPr="00194D64">
        <w:rPr>
          <w:b/>
        </w:rPr>
        <w:t>Règlements Fournisseurs</w:t>
      </w:r>
      <w:r>
        <w:t xml:space="preserve"> / </w:t>
      </w:r>
      <w:r w:rsidRPr="00194D64">
        <w:rPr>
          <w:b/>
        </w:rPr>
        <w:t>Ecritures</w:t>
      </w:r>
      <w:r>
        <w:rPr>
          <w:b/>
        </w:rPr>
        <w:t xml:space="preserve"> / </w:t>
      </w:r>
      <w:r w:rsidRPr="002853D0">
        <w:rPr>
          <w:bCs/>
        </w:rPr>
        <w:t>Bouton</w:t>
      </w:r>
      <w:r>
        <w:rPr>
          <w:bCs/>
        </w:rPr>
        <w:t xml:space="preserve"> </w:t>
      </w:r>
      <w:r>
        <w:rPr>
          <w:noProof/>
        </w:rPr>
        <w:drawing>
          <wp:inline distT="0" distB="0" distL="0" distR="0" wp14:anchorId="55B7C63F" wp14:editId="4BAB5AF0">
            <wp:extent cx="533400" cy="400050"/>
            <wp:effectExtent l="19050" t="19050" r="19050" b="19050"/>
            <wp:docPr id="1816010976" name="Image 6" descr="Une image contenant outil, logo, conceptio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6010976" name="Image 6" descr="Une image contenant outil, logo, conceptio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40005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7F7F7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bCs/>
        </w:rPr>
        <w:t>.</w:t>
      </w:r>
    </w:p>
    <w:p w14:paraId="2E71677E" w14:textId="6BF35534" w:rsidR="00E121B4" w:rsidRDefault="00E121B4" w:rsidP="00E121B4">
      <w:pPr>
        <w:jc w:val="center"/>
      </w:pPr>
      <w:r w:rsidRPr="00C902C8">
        <w:rPr>
          <w:noProof/>
        </w:rPr>
        <w:drawing>
          <wp:inline distT="0" distB="0" distL="0" distR="0" wp14:anchorId="063D5487" wp14:editId="07CC740B">
            <wp:extent cx="4800600" cy="3171825"/>
            <wp:effectExtent l="0" t="0" r="0" b="9525"/>
            <wp:docPr id="472778690" name="Image 5" descr="Une image contenant texte, Appareils électroniques, capture d’écran, affichag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778690" name="Image 5" descr="Une image contenant texte, Appareils électroniques, capture d’écran, affichag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317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9C24BD" w14:textId="77777777" w:rsidR="00E121B4" w:rsidRDefault="00E121B4" w:rsidP="00E121B4"/>
    <w:p w14:paraId="343A49F1" w14:textId="77777777" w:rsidR="00E121B4" w:rsidRDefault="00E121B4" w:rsidP="00E121B4">
      <w:r>
        <w:t>Si le compte de la banque est en compte de contrepartie d’un journal, le journal correspondant sera alors renseigné par défaut. Si ce n’est pas le cas, sélectionnez le journal à utiliser.</w:t>
      </w:r>
    </w:p>
    <w:p w14:paraId="3B336FE1" w14:textId="77777777" w:rsidR="00E121B4" w:rsidRDefault="00E121B4" w:rsidP="00E121B4"/>
    <w:p w14:paraId="3F57CF99" w14:textId="77777777" w:rsidR="00E121B4" w:rsidRPr="00271754" w:rsidRDefault="00E121B4" w:rsidP="00E121B4">
      <w:r>
        <w:t>Sur cette fenêtre, il est également possible d’utiliser un compte de banque transitoire.</w:t>
      </w:r>
    </w:p>
    <w:p w14:paraId="26C3F7A7" w14:textId="6419A7BF" w:rsidR="00E121B4" w:rsidRDefault="00E121B4" w:rsidP="00E121B4">
      <w:pPr>
        <w:jc w:val="center"/>
      </w:pPr>
      <w:r w:rsidRPr="00070B6C">
        <w:rPr>
          <w:noProof/>
        </w:rPr>
        <w:drawing>
          <wp:inline distT="0" distB="0" distL="0" distR="0" wp14:anchorId="79E07942" wp14:editId="209736AF">
            <wp:extent cx="5095875" cy="428625"/>
            <wp:effectExtent l="19050" t="19050" r="28575" b="28575"/>
            <wp:docPr id="2095462370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09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75" cy="42862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7F7F7F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470077B1" w14:textId="77777777" w:rsidR="00E121B4" w:rsidRDefault="00E121B4" w:rsidP="00E121B4">
      <w:pPr>
        <w:rPr>
          <w:noProof/>
          <w:lang w:eastAsia="zh-TW"/>
        </w:rPr>
      </w:pPr>
    </w:p>
    <w:p w14:paraId="77FC99B7" w14:textId="77777777" w:rsidR="00E121B4" w:rsidRDefault="00E121B4" w:rsidP="00E121B4">
      <w:pPr>
        <w:rPr>
          <w:noProof/>
          <w:lang w:eastAsia="zh-TW"/>
        </w:rPr>
      </w:pPr>
      <w:r>
        <w:rPr>
          <w:noProof/>
          <w:lang w:eastAsia="zh-TW"/>
        </w:rPr>
        <w:t xml:space="preserve">Cette fonctionnalité est généralement utilisée lorsque le relevé bancaire est importé et comptabilisé via le module </w:t>
      </w:r>
      <w:r w:rsidRPr="002137D6">
        <w:rPr>
          <w:b/>
          <w:bCs/>
          <w:i/>
          <w:iCs/>
          <w:noProof/>
          <w:lang w:eastAsia="zh-TW"/>
        </w:rPr>
        <w:t>Relevé bancaire</w:t>
      </w:r>
      <w:r>
        <w:rPr>
          <w:noProof/>
          <w:lang w:eastAsia="zh-TW"/>
        </w:rPr>
        <w:t>.</w:t>
      </w:r>
    </w:p>
    <w:p w14:paraId="30A1E835" w14:textId="77777777" w:rsidR="00E121B4" w:rsidRDefault="00E121B4" w:rsidP="00E121B4">
      <w:pPr>
        <w:rPr>
          <w:noProof/>
          <w:lang w:eastAsia="zh-TW"/>
        </w:rPr>
      </w:pPr>
      <w:r>
        <w:rPr>
          <w:noProof/>
          <w:lang w:eastAsia="zh-TW"/>
        </w:rPr>
        <w:t>Lors de la comptabiisation d’un lot de règlements, le statut passe alors en "réglée".</w:t>
      </w:r>
    </w:p>
    <w:p w14:paraId="4E56144B" w14:textId="77777777" w:rsidR="00E121B4" w:rsidRDefault="00E121B4" w:rsidP="00E121B4">
      <w:pPr>
        <w:rPr>
          <w:noProof/>
          <w:lang w:eastAsia="zh-TW"/>
        </w:rPr>
      </w:pP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5"/>
        <w:gridCol w:w="9108"/>
      </w:tblGrid>
      <w:tr w:rsidR="00E121B4" w:rsidRPr="00BE14FE" w14:paraId="2E535E51" w14:textId="77777777" w:rsidTr="00AB7269">
        <w:tc>
          <w:tcPr>
            <w:tcW w:w="7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7554F52" w14:textId="089D4C80" w:rsidR="00E121B4" w:rsidRPr="00BE14FE" w:rsidRDefault="00505CB5" w:rsidP="00AB7269">
            <w:pPr>
              <w:spacing w:after="60"/>
              <w:ind w:left="57" w:right="57"/>
              <w:jc w:val="center"/>
              <w:rPr>
                <w:rFonts w:cs="Tahoma"/>
                <w:szCs w:val="20"/>
              </w:rPr>
            </w:pPr>
            <w:r w:rsidRPr="002B6A0F">
              <w:rPr>
                <w:noProof/>
              </w:rPr>
              <w:drawing>
                <wp:inline distT="0" distB="0" distL="0" distR="0" wp14:anchorId="158C8A7E" wp14:editId="4BA9BBE5">
                  <wp:extent cx="396240" cy="396240"/>
                  <wp:effectExtent l="0" t="0" r="0" b="3810"/>
                  <wp:docPr id="1778078990" name="Graphique 11" descr="Informations avec un remplissage uni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6699007" name="Graphique 25" descr="Informations avec un remplissage uni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96DAC541-7B7A-43D3-8B79-37D633B846F1}">
                                <asvg:svgBlip xmlns:asvg="http://schemas.microsoft.com/office/drawing/2016/SVG/main" r:embed="rId3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605" cy="395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33" w:type="dxa"/>
            <w:tcBorders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7ED0E0F7" w14:textId="77777777" w:rsidR="00E121B4" w:rsidRPr="00271754" w:rsidRDefault="00E121B4" w:rsidP="00AB7269">
            <w:pPr>
              <w:ind w:left="0"/>
              <w:rPr>
                <w:b/>
                <w:bCs/>
                <w:noProof/>
                <w:lang w:eastAsia="zh-TW"/>
              </w:rPr>
            </w:pPr>
            <w:r w:rsidRPr="00271754">
              <w:rPr>
                <w:rFonts w:cs="Tahoma"/>
                <w:b/>
                <w:bCs/>
                <w:szCs w:val="20"/>
              </w:rPr>
              <w:t>Il est conseillé de comptabiliser un lot de règlements lorsque celui-ci est accepté notamment la validation des fichiers SEPA pour les virements.</w:t>
            </w:r>
          </w:p>
        </w:tc>
      </w:tr>
    </w:tbl>
    <w:p w14:paraId="6931244E" w14:textId="77777777" w:rsidR="00773318" w:rsidRDefault="00773318" w:rsidP="00E121B4">
      <w:pPr>
        <w:rPr>
          <w:noProof/>
        </w:rPr>
      </w:pPr>
    </w:p>
    <w:sectPr w:rsidR="00773318" w:rsidSect="007C4026">
      <w:headerReference w:type="even" r:id="rId65"/>
      <w:headerReference w:type="default" r:id="rId66"/>
      <w:headerReference w:type="first" r:id="rId67"/>
      <w:footerReference w:type="first" r:id="rId68"/>
      <w:pgSz w:w="11900" w:h="16840" w:code="9"/>
      <w:pgMar w:top="720" w:right="720" w:bottom="720" w:left="720" w:header="426" w:footer="425" w:gutter="0"/>
      <w:cols w:space="720"/>
      <w:noEndnote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7FD5C1" w14:textId="77777777" w:rsidR="00625FE9" w:rsidRDefault="00625FE9" w:rsidP="007C6690">
      <w:r>
        <w:separator/>
      </w:r>
    </w:p>
    <w:p w14:paraId="6F381C63" w14:textId="77777777" w:rsidR="00625FE9" w:rsidRDefault="00625FE9" w:rsidP="007C6690"/>
  </w:endnote>
  <w:endnote w:type="continuationSeparator" w:id="0">
    <w:p w14:paraId="34F0F3F2" w14:textId="77777777" w:rsidR="00625FE9" w:rsidRDefault="00625FE9" w:rsidP="007C6690">
      <w:r>
        <w:continuationSeparator/>
      </w:r>
    </w:p>
    <w:p w14:paraId="1ACB51A6" w14:textId="77777777" w:rsidR="00625FE9" w:rsidRDefault="00625FE9" w:rsidP="007C669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A48951" w14:textId="77777777" w:rsidR="00AD44EA" w:rsidRDefault="00AD44EA" w:rsidP="007C6690">
    <w:pPr>
      <w:pStyle w:val="Pieddepage"/>
      <w:rPr>
        <w:rStyle w:val="Numrodepage"/>
      </w:rPr>
    </w:pPr>
    <w:r>
      <w:rPr>
        <w:rStyle w:val="Numrodepage"/>
      </w:rPr>
      <w:fldChar w:fldCharType="begin"/>
    </w:r>
    <w:r>
      <w:rPr>
        <w:rStyle w:val="Numrodepage"/>
      </w:rPr>
      <w:instrText xml:space="preserve">PAGE  </w:instrText>
    </w:r>
    <w:r>
      <w:rPr>
        <w:rStyle w:val="Numrodepage"/>
      </w:rPr>
      <w:fldChar w:fldCharType="end"/>
    </w:r>
  </w:p>
  <w:p w14:paraId="3634B00F" w14:textId="77777777" w:rsidR="00AD44EA" w:rsidRDefault="00AD44EA" w:rsidP="007C6690">
    <w:pPr>
      <w:pStyle w:val="Pieddepage"/>
    </w:pPr>
  </w:p>
  <w:p w14:paraId="1E52FBCE" w14:textId="77777777" w:rsidR="00AD44EA" w:rsidRDefault="00AD44EA" w:rsidP="007C6690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9605A8" w14:textId="77777777" w:rsidR="00EB6D72" w:rsidRDefault="00EB6D72" w:rsidP="00EB6D72">
    <w:pPr>
      <w:tabs>
        <w:tab w:val="right" w:pos="10206"/>
      </w:tabs>
      <w:rPr>
        <w:highlight w:val="yellow"/>
      </w:rPr>
    </w:pPr>
  </w:p>
  <w:p w14:paraId="1B63D5A0" w14:textId="1BD975A9" w:rsidR="00AD44EA" w:rsidRPr="00EB6D72" w:rsidRDefault="00E121B4" w:rsidP="00EB6D72">
    <w:pPr>
      <w:tabs>
        <w:tab w:val="right" w:pos="10206"/>
      </w:tabs>
    </w:pPr>
    <w:r w:rsidRPr="00B61F32">
      <w:t>ISACOMPTA CO</w:t>
    </w:r>
    <w:r>
      <w:t>LLABORATIF</w:t>
    </w:r>
    <w:r w:rsidRPr="00B61F32">
      <w:t xml:space="preserve"> - Mise à jour : </w:t>
    </w:r>
    <w:r>
      <w:t>26</w:t>
    </w:r>
    <w:r w:rsidRPr="00B61F32">
      <w:t>/</w:t>
    </w:r>
    <w:r>
      <w:t>04</w:t>
    </w:r>
    <w:r w:rsidRPr="00B61F32">
      <w:t>/20</w:t>
    </w:r>
    <w:r>
      <w:t xml:space="preserve">23 - </w:t>
    </w:r>
    <w:r w:rsidRPr="00134EC2">
      <w:t>Groupe ISAGRI</w:t>
    </w:r>
    <w:r>
      <w:rPr>
        <w:noProof/>
      </w:rPr>
      <w:t xml:space="preserve"> </w:t>
    </w:r>
    <w:r w:rsidR="00EB6D72">
      <w:rPr>
        <w:noProof/>
      </w:rPr>
      <mc:AlternateContent>
        <mc:Choice Requires="wps">
          <w:drawing>
            <wp:anchor distT="4294967295" distB="4294967295" distL="114300" distR="114300" simplePos="0" relativeHeight="251668992" behindDoc="0" locked="0" layoutInCell="1" allowOverlap="1" wp14:anchorId="2266B129" wp14:editId="58A7334E">
              <wp:simplePos x="0" y="0"/>
              <wp:positionH relativeFrom="column">
                <wp:posOffset>118745</wp:posOffset>
              </wp:positionH>
              <wp:positionV relativeFrom="paragraph">
                <wp:posOffset>-132716</wp:posOffset>
              </wp:positionV>
              <wp:extent cx="6480175" cy="0"/>
              <wp:effectExtent l="0" t="0" r="0" b="0"/>
              <wp:wrapNone/>
              <wp:docPr id="71" name="Connecteur droit avec flèch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6480175" cy="0"/>
                      </a:xfrm>
                      <a:prstGeom prst="straightConnector1">
                        <a:avLst/>
                      </a:prstGeom>
                      <a:noFill/>
                      <a:ln w="6350">
                        <a:solidFill>
                          <a:srgbClr val="7F7F7F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A6EB874" id="_x0000_t32" coordsize="21600,21600" o:spt="32" o:oned="t" path="m,l21600,21600e" filled="f">
              <v:path arrowok="t" fillok="f" o:connecttype="none"/>
              <o:lock v:ext="edit" shapetype="t"/>
            </v:shapetype>
            <v:shape id="Connecteur droit avec flèche 3" o:spid="_x0000_s1026" type="#_x0000_t32" style="position:absolute;margin-left:9.35pt;margin-top:-10.45pt;width:510.25pt;height:0;flip:y;z-index:25166899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" strokecolor="#7f7f7f" strokeweight=".5pt"/>
          </w:pict>
        </mc:Fallback>
      </mc:AlternateContent>
    </w:r>
    <w:r w:rsidR="00EB6D72">
      <w:tab/>
    </w:r>
    <w:r w:rsidR="00EB6D72" w:rsidRPr="00711118">
      <w:t xml:space="preserve">Page </w:t>
    </w:r>
    <w:r w:rsidR="00EB6D72" w:rsidRPr="00711118">
      <w:fldChar w:fldCharType="begin"/>
    </w:r>
    <w:r w:rsidR="00EB6D72" w:rsidRPr="00711118">
      <w:instrText>PAGE  \* Arabic  \* MERGEFORMAT</w:instrText>
    </w:r>
    <w:r w:rsidR="00EB6D72" w:rsidRPr="00711118">
      <w:fldChar w:fldCharType="separate"/>
    </w:r>
    <w:r w:rsidR="00EB6D72">
      <w:t>2</w:t>
    </w:r>
    <w:r w:rsidR="00EB6D72" w:rsidRPr="00711118">
      <w:fldChar w:fldCharType="end"/>
    </w:r>
    <w:r w:rsidR="00EB6D72" w:rsidRPr="00711118">
      <w:t>/</w:t>
    </w:r>
    <w:fldSimple w:instr="NUMPAGES  \* Arabic  \* MERGEFORMAT">
      <w:r w:rsidR="00EB6D72">
        <w:t>8</w:t>
      </w:r>
    </w:fldSimple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E8BB42" w14:textId="77777777" w:rsidR="00AD44EA" w:rsidRDefault="00AD44EA" w:rsidP="007C6690"/>
  <w:p w14:paraId="5DC46463" w14:textId="241CAF45" w:rsidR="00E121B4" w:rsidRPr="00CB140C" w:rsidRDefault="00E121B4" w:rsidP="00E121B4">
    <w:pPr>
      <w:pStyle w:val="PiedPage"/>
    </w:pPr>
    <w:r w:rsidRPr="00B61F32">
      <w:t xml:space="preserve">ISACOMPTA </w:t>
    </w:r>
    <w:r>
      <w:t>COLLABORATIF - Mise à jour :</w:t>
    </w:r>
    <w:r w:rsidRPr="00B61F32">
      <w:t xml:space="preserve"> </w:t>
    </w:r>
    <w:r>
      <w:t>26</w:t>
    </w:r>
    <w:r w:rsidRPr="00B61F32">
      <w:t>/</w:t>
    </w:r>
    <w:r>
      <w:t>04</w:t>
    </w:r>
    <w:r w:rsidRPr="00B61F32">
      <w:t>/202</w:t>
    </w:r>
    <w:r>
      <w:t>3</w:t>
    </w:r>
    <w:r w:rsidRPr="00B61F32">
      <w:t xml:space="preserve"> - Groupe ISAGRI</w:t>
    </w:r>
    <w:r>
      <w:t xml:space="preserve"> </w:t>
    </w:r>
    <w:r>
      <mc:AlternateContent>
        <mc:Choice Requires="wps">
          <w:drawing>
            <wp:anchor distT="4294967295" distB="4294967295" distL="114300" distR="114300" simplePos="0" relativeHeight="251671040" behindDoc="0" locked="0" layoutInCell="1" allowOverlap="1" wp14:anchorId="046625CA" wp14:editId="1F7D4715">
              <wp:simplePos x="0" y="0"/>
              <wp:positionH relativeFrom="column">
                <wp:posOffset>118745</wp:posOffset>
              </wp:positionH>
              <wp:positionV relativeFrom="paragraph">
                <wp:posOffset>-132716</wp:posOffset>
              </wp:positionV>
              <wp:extent cx="6480175" cy="0"/>
              <wp:effectExtent l="0" t="0" r="0" b="0"/>
              <wp:wrapNone/>
              <wp:docPr id="87" name="Connecteur droit avec flèch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6480175" cy="0"/>
                      </a:xfrm>
                      <a:prstGeom prst="straightConnector1">
                        <a:avLst/>
                      </a:prstGeom>
                      <a:noFill/>
                      <a:ln w="6350">
                        <a:solidFill>
                          <a:srgbClr val="7F7F7F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3CAC7FA" id="_x0000_t32" coordsize="21600,21600" o:spt="32" o:oned="t" path="m,l21600,21600e" filled="f">
              <v:path arrowok="t" fillok="f" o:connecttype="none"/>
              <o:lock v:ext="edit" shapetype="t"/>
            </v:shapetype>
            <v:shape id="Connecteur droit avec flèche 2" o:spid="_x0000_s1026" type="#_x0000_t32" style="position:absolute;margin-left:9.35pt;margin-top:-10.45pt;width:510.25pt;height:0;flip:y;z-index:25167104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" strokecolor="#7f7f7f" strokeweight=".5pt"/>
          </w:pict>
        </mc:Fallback>
      </mc:AlternateContent>
    </w:r>
    <w:r>
      <w:rPr>
        <w:sz w:val="22"/>
        <w:szCs w:val="22"/>
      </w:rPr>
      <w:br/>
    </w:r>
    <w:r w:rsidRPr="00305FDB">
      <w:rPr>
        <w:rStyle w:val="MentionslgalesCar"/>
      </w:rPr>
      <w:t>Avenue des Censives - BP 50333 - 60026 BEAUVAIS Cedex - SAS au capital de 5 100 000 € - 327 733 432 RCS Beauvais</w:t>
    </w:r>
  </w:p>
  <w:p w14:paraId="6664C863" w14:textId="109D7A36" w:rsidR="00AD44EA" w:rsidRPr="00CB140C" w:rsidRDefault="00AD44EA" w:rsidP="00E121B4">
    <w:pPr>
      <w:pStyle w:val="PiedPage"/>
      <w:ind w:left="-709" w:right="-720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AB71AC" w14:textId="77777777" w:rsidR="00AD44EA" w:rsidRDefault="00AD44EA" w:rsidP="007C6690"/>
  <w:p w14:paraId="1934950D" w14:textId="30FC0B56" w:rsidR="00AD44EA" w:rsidRPr="00CB140C" w:rsidRDefault="00C436FB" w:rsidP="007C6690">
    <w:pPr>
      <w:pStyle w:val="PiedPage"/>
    </w:pPr>
    <w:r>
      <mc:AlternateContent>
        <mc:Choice Requires="wps">
          <w:drawing>
            <wp:anchor distT="4294967295" distB="4294967295" distL="114300" distR="114300" simplePos="0" relativeHeight="251659776" behindDoc="0" locked="0" layoutInCell="1" allowOverlap="1" wp14:anchorId="141CEC19" wp14:editId="349A27F7">
              <wp:simplePos x="0" y="0"/>
              <wp:positionH relativeFrom="column">
                <wp:posOffset>118745</wp:posOffset>
              </wp:positionH>
              <wp:positionV relativeFrom="paragraph">
                <wp:posOffset>-132716</wp:posOffset>
              </wp:positionV>
              <wp:extent cx="6480175" cy="0"/>
              <wp:effectExtent l="0" t="0" r="0" b="0"/>
              <wp:wrapNone/>
              <wp:docPr id="1" name="Connecteur droit avec flèch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6480175" cy="0"/>
                      </a:xfrm>
                      <a:prstGeom prst="straightConnector1">
                        <a:avLst/>
                      </a:prstGeom>
                      <a:noFill/>
                      <a:ln w="6350">
                        <a:solidFill>
                          <a:srgbClr val="7F7F7F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4883EE4" id="_x0000_t32" coordsize="21600,21600" o:spt="32" o:oned="t" path="m,l21600,21600e" filled="f">
              <v:path arrowok="t" fillok="f" o:connecttype="none"/>
              <o:lock v:ext="edit" shapetype="t"/>
            </v:shapetype>
            <v:shape id="Connecteur droit avec flèche 2" o:spid="_x0000_s1026" type="#_x0000_t32" style="position:absolute;margin-left:9.35pt;margin-top:-10.45pt;width:510.25pt;height:0;flip:y;z-index:25165977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" strokecolor="#7f7f7f" strokeweight=".5pt"/>
          </w:pict>
        </mc:Fallback>
      </mc:AlternateContent>
    </w:r>
    <w:r w:rsidR="00AD44EA" w:rsidRPr="000B47F4">
      <w:t xml:space="preserve">Version xxx - </w:t>
    </w:r>
    <w:r w:rsidR="00AD44EA" w:rsidRPr="000B47F4">
      <w:fldChar w:fldCharType="begin"/>
    </w:r>
    <w:r w:rsidR="00AD44EA" w:rsidRPr="000B47F4">
      <w:instrText xml:space="preserve"> TIME \@ "MMMM yy" </w:instrText>
    </w:r>
    <w:r w:rsidR="00AD44EA" w:rsidRPr="000B47F4">
      <w:fldChar w:fldCharType="separate"/>
    </w:r>
    <w:r w:rsidR="00505CB5">
      <w:t>février 25</w:t>
    </w:r>
    <w:r w:rsidR="00AD44EA" w:rsidRPr="000B47F4">
      <w:fldChar w:fldCharType="end"/>
    </w:r>
    <w:r w:rsidR="00AD44EA" w:rsidRPr="000B47F4">
      <w:t xml:space="preserve"> - Groupe ISAGRI</w:t>
    </w:r>
    <w:r w:rsidR="00AD44EA">
      <w:rPr>
        <w:sz w:val="22"/>
        <w:szCs w:val="22"/>
      </w:rPr>
      <w:br/>
    </w:r>
    <w:r w:rsidR="00AD44EA" w:rsidRPr="00305FDB">
      <w:rPr>
        <w:rStyle w:val="MentionslgalesCar"/>
      </w:rPr>
      <w:t>Avenue des Censives - BP 50333 - 60026 BEAUVAIS Cedex - SAS au capital de 5 100 000 € - 327 733 432 RCS Beauvais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4D42A9" w14:textId="77777777" w:rsidR="00625FE9" w:rsidRDefault="00625FE9" w:rsidP="007C6690">
      <w:r>
        <w:separator/>
      </w:r>
    </w:p>
    <w:p w14:paraId="140307D7" w14:textId="77777777" w:rsidR="00625FE9" w:rsidRDefault="00625FE9" w:rsidP="007C6690"/>
  </w:footnote>
  <w:footnote w:type="continuationSeparator" w:id="0">
    <w:p w14:paraId="54CA56CB" w14:textId="77777777" w:rsidR="00625FE9" w:rsidRDefault="00625FE9" w:rsidP="007C6690">
      <w:r>
        <w:continuationSeparator/>
      </w:r>
    </w:p>
    <w:p w14:paraId="71709ACF" w14:textId="77777777" w:rsidR="00625FE9" w:rsidRDefault="00625FE9" w:rsidP="007C669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A3D60B" w14:textId="77777777" w:rsidR="0039423C" w:rsidRDefault="00000000">
    <w:pPr>
      <w:pStyle w:val="En-tte"/>
    </w:pPr>
    <w:r>
      <w:rPr>
        <w:noProof/>
      </w:rPr>
      <w:pict w14:anchorId="0E70F48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636782" o:spid="_x0000_s1044" type="#_x0000_t75" style="position:absolute;left:0;text-align:left;margin-left:0;margin-top:0;width:522.8pt;height:739.45pt;z-index:-251654656;mso-position-horizontal:center;mso-position-horizontal-relative:margin;mso-position-vertical:center;mso-position-vertical-relative:margin" o:allowincell="f">
          <v:imagedata r:id="rId1" o:title="Diapositive2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47DCC4" w14:textId="77777777" w:rsidR="00AD44EA" w:rsidRPr="00BF34A0" w:rsidRDefault="00000000" w:rsidP="007C6690">
    <w:pPr>
      <w:pStyle w:val="Entte"/>
    </w:pPr>
    <w:r>
      <w:pict w14:anchorId="1E61A0E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636783" o:spid="_x0000_s1049" type="#_x0000_t75" style="position:absolute;left:0;text-align:left;margin-left:-35.9pt;margin-top:-39.2pt;width:594.65pt;height:841.05pt;z-index:-251649536;mso-position-horizontal-relative:margin;mso-position-vertical-relative:margin" o:allowincell="f">
          <v:imagedata r:id="rId1" o:title="Diapositive2"/>
          <w10:wrap anchorx="margin" anchory="margin"/>
        </v:shape>
      </w:pict>
    </w:r>
    <w:r w:rsidR="00EC662F" w:rsidRPr="00EC662F">
      <w:rPr>
        <w:highlight w:val="yellow"/>
      </w:rPr>
      <w:t>Titre de la fiche documentaire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B9453F" w14:textId="77777777" w:rsidR="00661D82" w:rsidRDefault="00000000" w:rsidP="00661D82">
    <w:pPr>
      <w:pStyle w:val="En-tte"/>
      <w:ind w:left="0" w:firstLine="708"/>
    </w:pPr>
    <w:r>
      <w:rPr>
        <w:noProof/>
      </w:rPr>
      <w:pict w14:anchorId="2168272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Bandeau" o:spid="_x0000_s1043" type="#_x0000_t75" style="position:absolute;left:0;text-align:left;margin-left:-36.65pt;margin-top:-95.05pt;width:600.65pt;height:849.55pt;z-index:-251655680;mso-position-horizontal-relative:margin;mso-position-vertical-relative:margin" o:allowincell="f">
          <v:imagedata r:id="rId1" o:title="Diapositive2"/>
          <w10:wrap anchorx="margin" anchory="margin"/>
        </v:shape>
      </w:pict>
    </w:r>
  </w:p>
  <w:p w14:paraId="5DA244DF" w14:textId="77777777" w:rsidR="0039423C" w:rsidRDefault="00661D82" w:rsidP="00661D82">
    <w:pPr>
      <w:pStyle w:val="En-tte"/>
      <w:ind w:left="0" w:firstLine="708"/>
    </w:pPr>
    <w:r>
      <w:rPr>
        <w:noProof/>
      </w:rPr>
      <w:drawing>
        <wp:inline distT="0" distB="0" distL="0" distR="0" wp14:anchorId="33B1F721" wp14:editId="4D62742B">
          <wp:extent cx="1552575" cy="633522"/>
          <wp:effectExtent l="0" t="0" r="0" b="0"/>
          <wp:docPr id="1403638161" name="Logo AGIRIS" descr="Une image contenant capture d’écran, noir&#10;&#10;Description générée automatiquemen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03638161" name="Logo AGIRIS" descr="Une image contenant capture d’écran, noir&#10;&#10;Description générée automatiquement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65416" cy="63876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9DC1BD" w14:textId="77777777" w:rsidR="0039423C" w:rsidRDefault="00000000">
    <w:pPr>
      <w:pStyle w:val="En-tte"/>
    </w:pPr>
    <w:r>
      <w:rPr>
        <w:noProof/>
      </w:rPr>
      <w:pict w14:anchorId="6937639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636785" o:spid="_x0000_s1047" type="#_x0000_t75" style="position:absolute;left:0;text-align:left;margin-left:0;margin-top:0;width:522.8pt;height:739.45pt;z-index:-251651584;mso-position-horizontal:center;mso-position-horizontal-relative:margin;mso-position-vertical:center;mso-position-vertical-relative:margin" o:allowincell="f">
          <v:imagedata r:id="rId1" o:title="Diapositive2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3141E" w14:textId="6ED8242C" w:rsidR="0039423C" w:rsidRDefault="00E121B4" w:rsidP="009D095C">
    <w:pPr>
      <w:pStyle w:val="Entte"/>
    </w:pPr>
    <w:r w:rsidRPr="00E121B4">
      <w:t>Prise en main Réglements Fournisseurs Automatisés</w:t>
    </w:r>
    <w:r w:rsidR="00000000">
      <w:pict w14:anchorId="0CF38C7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48" type="#_x0000_t75" style="position:absolute;left:0;text-align:left;margin-left:-35.9pt;margin-top:-38.35pt;width:593.9pt;height:840pt;z-index:-251650560;mso-position-horizontal-relative:margin;mso-position-vertical-relative:margin" o:allowincell="f">
          <v:imagedata r:id="rId1" o:title="Diapositive2"/>
          <w10:wrap anchorx="margin" anchory="margin"/>
        </v:shape>
      </w:pic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7DD15E" w14:textId="77777777" w:rsidR="00AD44EA" w:rsidRDefault="00000000" w:rsidP="007C6690">
    <w:pPr>
      <w:pStyle w:val="Entte"/>
    </w:pPr>
    <w:r>
      <w:pict w14:anchorId="766176F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636784" o:spid="_x0000_s1046" type="#_x0000_t75" style="position:absolute;left:0;text-align:left;margin-left:0;margin-top:0;width:522.8pt;height:739.45pt;z-index:-251652608;mso-position-horizontal:center;mso-position-horizontal-relative:margin;mso-position-vertical:center;mso-position-vertical-relative:margin" o:allowincell="f">
          <v:imagedata r:id="rId1" o:title="Diapositive2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0B4343"/>
    <w:multiLevelType w:val="hybridMultilevel"/>
    <w:tmpl w:val="4DDC5A60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FEA40E3"/>
    <w:multiLevelType w:val="multilevel"/>
    <w:tmpl w:val="EFDEDEE4"/>
    <w:name w:val="ÉTAPE22"/>
    <w:lvl w:ilvl="0">
      <w:start w:val="1"/>
      <w:numFmt w:val="decimal"/>
      <w:isLgl/>
      <w:lvlText w:val="ÉTAPE %1 :"/>
      <w:lvlJc w:val="left"/>
      <w:pPr>
        <w:ind w:left="1571" w:hanging="360"/>
      </w:pPr>
      <w:rPr>
        <w:rFonts w:ascii="Tahoma" w:hAnsi="Tahoma" w:hint="default"/>
        <w:b w:val="0"/>
        <w:i w:val="0"/>
        <w:caps/>
        <w:strike w:val="0"/>
        <w:dstrike w:val="0"/>
        <w:vanish w:val="0"/>
        <w:sz w:val="20"/>
        <w:vertAlign w:val="baseline"/>
      </w:rPr>
    </w:lvl>
    <w:lvl w:ilvl="1">
      <w:start w:val="1"/>
      <w:numFmt w:val="none"/>
      <w:lvlText w:val=""/>
      <w:lvlJc w:val="left"/>
      <w:pPr>
        <w:ind w:left="2291" w:hanging="360"/>
      </w:pPr>
      <w:rPr>
        <w:rFonts w:hint="default"/>
      </w:rPr>
    </w:lvl>
    <w:lvl w:ilvl="2">
      <w:start w:val="1"/>
      <w:numFmt w:val="none"/>
      <w:lvlText w:val=""/>
      <w:lvlJc w:val="right"/>
      <w:pPr>
        <w:ind w:left="3011" w:hanging="180"/>
      </w:pPr>
      <w:rPr>
        <w:rFonts w:hint="default"/>
      </w:rPr>
    </w:lvl>
    <w:lvl w:ilvl="3">
      <w:start w:val="1"/>
      <w:numFmt w:val="none"/>
      <w:lvlText w:val=""/>
      <w:lvlJc w:val="left"/>
      <w:pPr>
        <w:ind w:left="3731" w:hanging="360"/>
      </w:pPr>
      <w:rPr>
        <w:rFonts w:hint="default"/>
      </w:rPr>
    </w:lvl>
    <w:lvl w:ilvl="4">
      <w:start w:val="1"/>
      <w:numFmt w:val="none"/>
      <w:lvlText w:val=""/>
      <w:lvlJc w:val="left"/>
      <w:pPr>
        <w:ind w:left="4451" w:hanging="360"/>
      </w:pPr>
      <w:rPr>
        <w:rFonts w:hint="default"/>
      </w:rPr>
    </w:lvl>
    <w:lvl w:ilvl="5">
      <w:start w:val="1"/>
      <w:numFmt w:val="none"/>
      <w:lvlText w:val=""/>
      <w:lvlJc w:val="right"/>
      <w:pPr>
        <w:ind w:left="5171" w:hanging="180"/>
      </w:pPr>
      <w:rPr>
        <w:rFonts w:hint="default"/>
      </w:rPr>
    </w:lvl>
    <w:lvl w:ilvl="6">
      <w:start w:val="1"/>
      <w:numFmt w:val="none"/>
      <w:lvlText w:val=""/>
      <w:lvlJc w:val="left"/>
      <w:pPr>
        <w:ind w:left="5891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6611" w:hanging="360"/>
      </w:pPr>
      <w:rPr>
        <w:rFonts w:hint="default"/>
      </w:rPr>
    </w:lvl>
    <w:lvl w:ilvl="8">
      <w:start w:val="1"/>
      <w:numFmt w:val="none"/>
      <w:lvlText w:val=""/>
      <w:lvlJc w:val="right"/>
      <w:pPr>
        <w:ind w:left="7331" w:hanging="180"/>
      </w:pPr>
      <w:rPr>
        <w:rFonts w:hint="default"/>
      </w:rPr>
    </w:lvl>
  </w:abstractNum>
  <w:abstractNum w:abstractNumId="2" w15:restartNumberingAfterBreak="0">
    <w:nsid w:val="10A83414"/>
    <w:multiLevelType w:val="multilevel"/>
    <w:tmpl w:val="EFDEDEE4"/>
    <w:styleLink w:val="Style1"/>
    <w:lvl w:ilvl="0">
      <w:start w:val="1"/>
      <w:numFmt w:val="decimal"/>
      <w:isLgl/>
      <w:lvlText w:val="ÉTAPE %1 :"/>
      <w:lvlJc w:val="left"/>
      <w:pPr>
        <w:ind w:left="1571" w:hanging="360"/>
      </w:pPr>
      <w:rPr>
        <w:rFonts w:ascii="Tahoma" w:hAnsi="Tahoma" w:hint="default"/>
        <w:b w:val="0"/>
        <w:i w:val="0"/>
        <w:caps/>
        <w:strike w:val="0"/>
        <w:dstrike w:val="0"/>
        <w:vanish w:val="0"/>
        <w:sz w:val="20"/>
        <w:vertAlign w:val="baseline"/>
      </w:rPr>
    </w:lvl>
    <w:lvl w:ilvl="1">
      <w:start w:val="1"/>
      <w:numFmt w:val="none"/>
      <w:lvlText w:val=""/>
      <w:lvlJc w:val="left"/>
      <w:pPr>
        <w:ind w:left="2291" w:hanging="360"/>
      </w:pPr>
      <w:rPr>
        <w:rFonts w:hint="default"/>
      </w:rPr>
    </w:lvl>
    <w:lvl w:ilvl="2">
      <w:start w:val="1"/>
      <w:numFmt w:val="none"/>
      <w:lvlText w:val=""/>
      <w:lvlJc w:val="right"/>
      <w:pPr>
        <w:ind w:left="3011" w:hanging="180"/>
      </w:pPr>
      <w:rPr>
        <w:rFonts w:hint="default"/>
      </w:rPr>
    </w:lvl>
    <w:lvl w:ilvl="3">
      <w:start w:val="1"/>
      <w:numFmt w:val="none"/>
      <w:lvlText w:val=""/>
      <w:lvlJc w:val="left"/>
      <w:pPr>
        <w:ind w:left="3731" w:hanging="360"/>
      </w:pPr>
      <w:rPr>
        <w:rFonts w:hint="default"/>
      </w:rPr>
    </w:lvl>
    <w:lvl w:ilvl="4">
      <w:start w:val="1"/>
      <w:numFmt w:val="none"/>
      <w:lvlText w:val=""/>
      <w:lvlJc w:val="left"/>
      <w:pPr>
        <w:ind w:left="4451" w:hanging="360"/>
      </w:pPr>
      <w:rPr>
        <w:rFonts w:hint="default"/>
      </w:rPr>
    </w:lvl>
    <w:lvl w:ilvl="5">
      <w:start w:val="1"/>
      <w:numFmt w:val="none"/>
      <w:lvlText w:val=""/>
      <w:lvlJc w:val="right"/>
      <w:pPr>
        <w:ind w:left="5171" w:hanging="180"/>
      </w:pPr>
      <w:rPr>
        <w:rFonts w:hint="default"/>
      </w:rPr>
    </w:lvl>
    <w:lvl w:ilvl="6">
      <w:start w:val="1"/>
      <w:numFmt w:val="none"/>
      <w:lvlText w:val=""/>
      <w:lvlJc w:val="left"/>
      <w:pPr>
        <w:ind w:left="5891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6611" w:hanging="360"/>
      </w:pPr>
      <w:rPr>
        <w:rFonts w:hint="default"/>
      </w:rPr>
    </w:lvl>
    <w:lvl w:ilvl="8">
      <w:start w:val="1"/>
      <w:numFmt w:val="none"/>
      <w:lvlText w:val=""/>
      <w:lvlJc w:val="right"/>
      <w:pPr>
        <w:ind w:left="7331" w:hanging="180"/>
      </w:pPr>
      <w:rPr>
        <w:rFonts w:hint="default"/>
      </w:rPr>
    </w:lvl>
  </w:abstractNum>
  <w:abstractNum w:abstractNumId="3" w15:restartNumberingAfterBreak="0">
    <w:nsid w:val="230402B7"/>
    <w:multiLevelType w:val="multilevel"/>
    <w:tmpl w:val="EE3C2F48"/>
    <w:name w:val="Com clients"/>
    <w:lvl w:ilvl="0">
      <w:start w:val="1"/>
      <w:numFmt w:val="decimal"/>
      <w:pStyle w:val="StyleTitre1tendude005pt"/>
      <w:lvlText w:val="%1."/>
      <w:lvlJc w:val="left"/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none"/>
      <w:lvlText w:val=""/>
      <w:lvlJc w:val="left"/>
      <w:pPr>
        <w:ind w:left="720" w:hanging="720"/>
      </w:pPr>
      <w:rPr>
        <w:rFonts w:hint="default"/>
      </w:rPr>
    </w:lvl>
    <w:lvl w:ilvl="3">
      <w:start w:val="1"/>
      <w:numFmt w:val="none"/>
      <w:lvlText w:val=""/>
      <w:lvlJc w:val="left"/>
      <w:pPr>
        <w:ind w:left="864" w:hanging="864"/>
      </w:pPr>
      <w:rPr>
        <w:rFonts w:hint="default"/>
      </w:rPr>
    </w:lvl>
    <w:lvl w:ilvl="4">
      <w:start w:val="1"/>
      <w:numFmt w:val="bullet"/>
      <w:lvlText w:val=""/>
      <w:lvlJc w:val="left"/>
      <w:pPr>
        <w:ind w:left="907" w:hanging="907"/>
      </w:pPr>
      <w:rPr>
        <w:rFonts w:ascii="Wingdings" w:hAnsi="Wingdings" w:hint="default"/>
      </w:r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4" w15:restartNumberingAfterBreak="0">
    <w:nsid w:val="23FA637B"/>
    <w:multiLevelType w:val="multilevel"/>
    <w:tmpl w:val="384ADD5A"/>
    <w:styleLink w:val="Puces"/>
    <w:lvl w:ilvl="0">
      <w:numFmt w:val="decimal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2B784D84"/>
    <w:multiLevelType w:val="hybridMultilevel"/>
    <w:tmpl w:val="F5486524"/>
    <w:lvl w:ilvl="0" w:tplc="7B6076CE">
      <w:start w:val="1"/>
      <w:numFmt w:val="bullet"/>
      <w:pStyle w:val="Isapaye"/>
      <w:lvlText w:val=""/>
      <w:lvlJc w:val="left"/>
      <w:pPr>
        <w:tabs>
          <w:tab w:val="num" w:pos="567"/>
        </w:tabs>
        <w:ind w:left="0" w:firstLine="0"/>
      </w:pPr>
      <w:rPr>
        <w:rFonts w:ascii="Wingdings 3" w:hAnsi="Wingdings 3" w:hint="default"/>
        <w:sz w:val="32"/>
        <w:szCs w:val="32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5D321F8"/>
    <w:multiLevelType w:val="multilevel"/>
    <w:tmpl w:val="791CB168"/>
    <w:name w:val="ÉTAPE"/>
    <w:lvl w:ilvl="0">
      <w:start w:val="1"/>
      <w:numFmt w:val="decimal"/>
      <w:isLgl/>
      <w:lvlText w:val="ÉTAPE %1 :"/>
      <w:lvlJc w:val="left"/>
      <w:pPr>
        <w:ind w:left="1571" w:hanging="360"/>
      </w:pPr>
      <w:rPr>
        <w:rFonts w:ascii="Tahoma" w:hAnsi="Tahoma" w:hint="default"/>
        <w:b w:val="0"/>
        <w:i w:val="0"/>
        <w:caps/>
        <w:strike w:val="0"/>
        <w:dstrike w:val="0"/>
        <w:vanish w:val="0"/>
        <w:sz w:val="20"/>
        <w:vertAlign w:val="baseline"/>
      </w:rPr>
    </w:lvl>
    <w:lvl w:ilvl="1">
      <w:start w:val="1"/>
      <w:numFmt w:val="none"/>
      <w:lvlText w:val=""/>
      <w:lvlJc w:val="left"/>
      <w:pPr>
        <w:ind w:left="2291" w:hanging="360"/>
      </w:pPr>
      <w:rPr>
        <w:rFonts w:hint="default"/>
      </w:rPr>
    </w:lvl>
    <w:lvl w:ilvl="2">
      <w:start w:val="1"/>
      <w:numFmt w:val="none"/>
      <w:lvlText w:val=""/>
      <w:lvlJc w:val="right"/>
      <w:pPr>
        <w:ind w:left="3011" w:hanging="180"/>
      </w:pPr>
      <w:rPr>
        <w:rFonts w:hint="default"/>
      </w:rPr>
    </w:lvl>
    <w:lvl w:ilvl="3">
      <w:start w:val="1"/>
      <w:numFmt w:val="none"/>
      <w:lvlText w:val=""/>
      <w:lvlJc w:val="left"/>
      <w:pPr>
        <w:ind w:left="3731" w:hanging="360"/>
      </w:pPr>
      <w:rPr>
        <w:rFonts w:hint="default"/>
      </w:rPr>
    </w:lvl>
    <w:lvl w:ilvl="4">
      <w:start w:val="1"/>
      <w:numFmt w:val="none"/>
      <w:lvlText w:val=""/>
      <w:lvlJc w:val="left"/>
      <w:pPr>
        <w:ind w:left="4451" w:hanging="360"/>
      </w:pPr>
      <w:rPr>
        <w:rFonts w:hint="default"/>
      </w:rPr>
    </w:lvl>
    <w:lvl w:ilvl="5">
      <w:start w:val="1"/>
      <w:numFmt w:val="none"/>
      <w:lvlText w:val=""/>
      <w:lvlJc w:val="right"/>
      <w:pPr>
        <w:ind w:left="5171" w:hanging="180"/>
      </w:pPr>
      <w:rPr>
        <w:rFonts w:hint="default"/>
      </w:rPr>
    </w:lvl>
    <w:lvl w:ilvl="6">
      <w:start w:val="1"/>
      <w:numFmt w:val="none"/>
      <w:lvlText w:val=""/>
      <w:lvlJc w:val="left"/>
      <w:pPr>
        <w:ind w:left="5891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6611" w:hanging="360"/>
      </w:pPr>
      <w:rPr>
        <w:rFonts w:hint="default"/>
      </w:rPr>
    </w:lvl>
    <w:lvl w:ilvl="8">
      <w:start w:val="1"/>
      <w:numFmt w:val="none"/>
      <w:lvlText w:val=""/>
      <w:lvlJc w:val="right"/>
      <w:pPr>
        <w:ind w:left="7331" w:hanging="180"/>
      </w:pPr>
      <w:rPr>
        <w:rFonts w:hint="default"/>
      </w:rPr>
    </w:lvl>
  </w:abstractNum>
  <w:abstractNum w:abstractNumId="7" w15:restartNumberingAfterBreak="0">
    <w:nsid w:val="39621478"/>
    <w:multiLevelType w:val="hybridMultilevel"/>
    <w:tmpl w:val="E63292E2"/>
    <w:lvl w:ilvl="0" w:tplc="06F65CE2">
      <w:start w:val="1"/>
      <w:numFmt w:val="bullet"/>
      <w:pStyle w:val="Utilisation"/>
      <w:lvlText w:val=""/>
      <w:lvlJc w:val="left"/>
      <w:pPr>
        <w:tabs>
          <w:tab w:val="num" w:pos="567"/>
        </w:tabs>
        <w:ind w:left="0" w:firstLine="0"/>
      </w:pPr>
      <w:rPr>
        <w:rFonts w:ascii="Wingdings 3" w:hAnsi="Wingdings 3" w:hint="default"/>
        <w:sz w:val="32"/>
        <w:szCs w:val="32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456EB1"/>
    <w:multiLevelType w:val="multilevel"/>
    <w:tmpl w:val="EFDEDEE4"/>
    <w:name w:val="ÉTAPE2222"/>
    <w:numStyleLink w:val="Style1"/>
  </w:abstractNum>
  <w:abstractNum w:abstractNumId="9" w15:restartNumberingAfterBreak="0">
    <w:nsid w:val="407E6864"/>
    <w:multiLevelType w:val="multilevel"/>
    <w:tmpl w:val="6FF205E2"/>
    <w:name w:val="ÉTAPE"/>
    <w:lvl w:ilvl="0">
      <w:start w:val="1"/>
      <w:numFmt w:val="decimal"/>
      <w:lvlText w:val="ÉTAPE %1 :"/>
      <w:lvlJc w:val="left"/>
      <w:pPr>
        <w:ind w:left="1571" w:hanging="360"/>
      </w:pPr>
      <w:rPr>
        <w:rFonts w:ascii="Tahoma" w:hAnsi="Tahoma" w:hint="default"/>
        <w:b w:val="0"/>
        <w:i w:val="0"/>
        <w:caps/>
        <w:strike w:val="0"/>
        <w:dstrike w:val="0"/>
        <w:vanish w:val="0"/>
        <w:sz w:val="20"/>
        <w:vertAlign w:val="baseline"/>
      </w:rPr>
    </w:lvl>
    <w:lvl w:ilvl="1">
      <w:start w:val="1"/>
      <w:numFmt w:val="none"/>
      <w:lvlText w:val=""/>
      <w:lvlJc w:val="left"/>
      <w:pPr>
        <w:ind w:left="2291" w:hanging="360"/>
      </w:pPr>
      <w:rPr>
        <w:rFonts w:hint="default"/>
      </w:rPr>
    </w:lvl>
    <w:lvl w:ilvl="2">
      <w:start w:val="1"/>
      <w:numFmt w:val="none"/>
      <w:lvlText w:val=""/>
      <w:lvlJc w:val="right"/>
      <w:pPr>
        <w:ind w:left="3011" w:hanging="180"/>
      </w:pPr>
      <w:rPr>
        <w:rFonts w:hint="default"/>
      </w:rPr>
    </w:lvl>
    <w:lvl w:ilvl="3">
      <w:start w:val="1"/>
      <w:numFmt w:val="none"/>
      <w:lvlText w:val=""/>
      <w:lvlJc w:val="left"/>
      <w:pPr>
        <w:ind w:left="3731" w:hanging="360"/>
      </w:pPr>
      <w:rPr>
        <w:rFonts w:hint="default"/>
      </w:rPr>
    </w:lvl>
    <w:lvl w:ilvl="4">
      <w:start w:val="1"/>
      <w:numFmt w:val="none"/>
      <w:lvlText w:val=""/>
      <w:lvlJc w:val="left"/>
      <w:pPr>
        <w:ind w:left="4451" w:hanging="360"/>
      </w:pPr>
      <w:rPr>
        <w:rFonts w:hint="default"/>
      </w:rPr>
    </w:lvl>
    <w:lvl w:ilvl="5">
      <w:start w:val="1"/>
      <w:numFmt w:val="none"/>
      <w:lvlText w:val=""/>
      <w:lvlJc w:val="right"/>
      <w:pPr>
        <w:ind w:left="5171" w:hanging="180"/>
      </w:pPr>
      <w:rPr>
        <w:rFonts w:hint="default"/>
      </w:rPr>
    </w:lvl>
    <w:lvl w:ilvl="6">
      <w:start w:val="1"/>
      <w:numFmt w:val="none"/>
      <w:lvlText w:val=""/>
      <w:lvlJc w:val="left"/>
      <w:pPr>
        <w:ind w:left="5891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6611" w:hanging="360"/>
      </w:pPr>
      <w:rPr>
        <w:rFonts w:hint="default"/>
      </w:rPr>
    </w:lvl>
    <w:lvl w:ilvl="8">
      <w:start w:val="1"/>
      <w:numFmt w:val="none"/>
      <w:lvlText w:val=""/>
      <w:lvlJc w:val="right"/>
      <w:pPr>
        <w:ind w:left="7331" w:hanging="180"/>
      </w:pPr>
      <w:rPr>
        <w:rFonts w:hint="default"/>
      </w:rPr>
    </w:lvl>
  </w:abstractNum>
  <w:abstractNum w:abstractNumId="10" w15:restartNumberingAfterBreak="0">
    <w:nsid w:val="48F764AD"/>
    <w:multiLevelType w:val="hybridMultilevel"/>
    <w:tmpl w:val="0DA60A0C"/>
    <w:lvl w:ilvl="0" w:tplc="FC468F14">
      <w:start w:val="1"/>
      <w:numFmt w:val="bullet"/>
      <w:pStyle w:val="Important"/>
      <w:lvlText w:val=""/>
      <w:lvlJc w:val="left"/>
      <w:pPr>
        <w:tabs>
          <w:tab w:val="num" w:pos="567"/>
        </w:tabs>
        <w:ind w:left="0" w:firstLine="0"/>
      </w:pPr>
      <w:rPr>
        <w:rFonts w:ascii="Wingdings 3" w:hAnsi="Wingdings 3" w:hint="default"/>
        <w:sz w:val="32"/>
        <w:szCs w:val="32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CB865F6"/>
    <w:multiLevelType w:val="multilevel"/>
    <w:tmpl w:val="B296B9FC"/>
    <w:name w:val="ÉTAPE22222"/>
    <w:lvl w:ilvl="0">
      <w:start w:val="1"/>
      <w:numFmt w:val="decimal"/>
      <w:isLgl/>
      <w:lvlText w:val="ÉTAPE %1 :"/>
      <w:lvlJc w:val="left"/>
      <w:pPr>
        <w:ind w:left="1213" w:hanging="2"/>
      </w:pPr>
      <w:rPr>
        <w:rFonts w:ascii="Tahoma" w:hAnsi="Tahoma" w:hint="default"/>
        <w:b w:val="0"/>
        <w:i w:val="0"/>
        <w:caps/>
        <w:strike w:val="0"/>
        <w:dstrike w:val="0"/>
        <w:vanish w:val="0"/>
        <w:sz w:val="20"/>
        <w:vertAlign w:val="baseline"/>
      </w:rPr>
    </w:lvl>
    <w:lvl w:ilvl="1">
      <w:start w:val="1"/>
      <w:numFmt w:val="none"/>
      <w:lvlText w:val=""/>
      <w:lvlJc w:val="left"/>
      <w:pPr>
        <w:ind w:left="2291" w:hanging="360"/>
      </w:pPr>
      <w:rPr>
        <w:rFonts w:hint="default"/>
      </w:rPr>
    </w:lvl>
    <w:lvl w:ilvl="2">
      <w:start w:val="1"/>
      <w:numFmt w:val="none"/>
      <w:lvlText w:val=""/>
      <w:lvlJc w:val="right"/>
      <w:pPr>
        <w:ind w:left="3011" w:hanging="180"/>
      </w:pPr>
      <w:rPr>
        <w:rFonts w:hint="default"/>
      </w:rPr>
    </w:lvl>
    <w:lvl w:ilvl="3">
      <w:start w:val="1"/>
      <w:numFmt w:val="none"/>
      <w:lvlText w:val=""/>
      <w:lvlJc w:val="left"/>
      <w:pPr>
        <w:ind w:left="3731" w:hanging="360"/>
      </w:pPr>
      <w:rPr>
        <w:rFonts w:hint="default"/>
      </w:rPr>
    </w:lvl>
    <w:lvl w:ilvl="4">
      <w:start w:val="1"/>
      <w:numFmt w:val="none"/>
      <w:lvlText w:val=""/>
      <w:lvlJc w:val="left"/>
      <w:pPr>
        <w:ind w:left="4451" w:hanging="360"/>
      </w:pPr>
      <w:rPr>
        <w:rFonts w:hint="default"/>
      </w:rPr>
    </w:lvl>
    <w:lvl w:ilvl="5">
      <w:start w:val="1"/>
      <w:numFmt w:val="none"/>
      <w:lvlText w:val=""/>
      <w:lvlJc w:val="right"/>
      <w:pPr>
        <w:ind w:left="5171" w:hanging="180"/>
      </w:pPr>
      <w:rPr>
        <w:rFonts w:hint="default"/>
      </w:rPr>
    </w:lvl>
    <w:lvl w:ilvl="6">
      <w:start w:val="1"/>
      <w:numFmt w:val="none"/>
      <w:lvlText w:val=""/>
      <w:lvlJc w:val="left"/>
      <w:pPr>
        <w:ind w:left="5891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6611" w:hanging="360"/>
      </w:pPr>
      <w:rPr>
        <w:rFonts w:hint="default"/>
      </w:rPr>
    </w:lvl>
    <w:lvl w:ilvl="8">
      <w:start w:val="1"/>
      <w:numFmt w:val="none"/>
      <w:lvlText w:val=""/>
      <w:lvlJc w:val="right"/>
      <w:pPr>
        <w:ind w:left="7331" w:hanging="180"/>
      </w:pPr>
      <w:rPr>
        <w:rFonts w:hint="default"/>
      </w:rPr>
    </w:lvl>
  </w:abstractNum>
  <w:abstractNum w:abstractNumId="12" w15:restartNumberingAfterBreak="0">
    <w:nsid w:val="55781F43"/>
    <w:multiLevelType w:val="hybridMultilevel"/>
    <w:tmpl w:val="9F24C4CC"/>
    <w:lvl w:ilvl="0" w:tplc="5B90F7AA">
      <w:numFmt w:val="bullet"/>
      <w:pStyle w:val="Enumrations"/>
      <w:lvlText w:val="-"/>
      <w:lvlJc w:val="left"/>
      <w:pPr>
        <w:ind w:left="1211" w:hanging="360"/>
      </w:pPr>
      <w:rPr>
        <w:rFonts w:ascii="Tahoma" w:eastAsia="Times New Roman" w:hAnsi="Tahoma" w:cs="Tahoma" w:hint="default"/>
      </w:rPr>
    </w:lvl>
    <w:lvl w:ilvl="1" w:tplc="040C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13" w15:restartNumberingAfterBreak="0">
    <w:nsid w:val="59723F98"/>
    <w:multiLevelType w:val="hybridMultilevel"/>
    <w:tmpl w:val="A2B0C6E6"/>
    <w:lvl w:ilvl="0" w:tplc="E7485216">
      <w:start w:val="1"/>
      <w:numFmt w:val="bullet"/>
      <w:pStyle w:val="EnumrationsSeules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D121275"/>
    <w:multiLevelType w:val="multilevel"/>
    <w:tmpl w:val="EFDEDEE4"/>
    <w:name w:val="ÉTAPE222"/>
    <w:lvl w:ilvl="0">
      <w:start w:val="1"/>
      <w:numFmt w:val="decimal"/>
      <w:isLgl/>
      <w:lvlText w:val="ÉTAPE %1 :"/>
      <w:lvlJc w:val="left"/>
      <w:pPr>
        <w:ind w:left="1571" w:hanging="360"/>
      </w:pPr>
      <w:rPr>
        <w:rFonts w:ascii="Tahoma" w:hAnsi="Tahoma" w:hint="default"/>
        <w:b w:val="0"/>
        <w:i w:val="0"/>
        <w:caps/>
        <w:strike w:val="0"/>
        <w:dstrike w:val="0"/>
        <w:vanish w:val="0"/>
        <w:sz w:val="20"/>
        <w:vertAlign w:val="baseline"/>
      </w:rPr>
    </w:lvl>
    <w:lvl w:ilvl="1">
      <w:start w:val="1"/>
      <w:numFmt w:val="none"/>
      <w:lvlText w:val=""/>
      <w:lvlJc w:val="left"/>
      <w:pPr>
        <w:ind w:left="2291" w:hanging="360"/>
      </w:pPr>
      <w:rPr>
        <w:rFonts w:hint="default"/>
      </w:rPr>
    </w:lvl>
    <w:lvl w:ilvl="2">
      <w:start w:val="1"/>
      <w:numFmt w:val="none"/>
      <w:lvlText w:val=""/>
      <w:lvlJc w:val="right"/>
      <w:pPr>
        <w:ind w:left="3011" w:hanging="180"/>
      </w:pPr>
      <w:rPr>
        <w:rFonts w:hint="default"/>
      </w:rPr>
    </w:lvl>
    <w:lvl w:ilvl="3">
      <w:start w:val="1"/>
      <w:numFmt w:val="none"/>
      <w:lvlText w:val=""/>
      <w:lvlJc w:val="left"/>
      <w:pPr>
        <w:ind w:left="3731" w:hanging="360"/>
      </w:pPr>
      <w:rPr>
        <w:rFonts w:hint="default"/>
      </w:rPr>
    </w:lvl>
    <w:lvl w:ilvl="4">
      <w:start w:val="1"/>
      <w:numFmt w:val="none"/>
      <w:lvlText w:val=""/>
      <w:lvlJc w:val="left"/>
      <w:pPr>
        <w:ind w:left="4451" w:hanging="360"/>
      </w:pPr>
      <w:rPr>
        <w:rFonts w:hint="default"/>
      </w:rPr>
    </w:lvl>
    <w:lvl w:ilvl="5">
      <w:start w:val="1"/>
      <w:numFmt w:val="none"/>
      <w:lvlText w:val=""/>
      <w:lvlJc w:val="right"/>
      <w:pPr>
        <w:ind w:left="5171" w:hanging="180"/>
      </w:pPr>
      <w:rPr>
        <w:rFonts w:hint="default"/>
      </w:rPr>
    </w:lvl>
    <w:lvl w:ilvl="6">
      <w:start w:val="1"/>
      <w:numFmt w:val="none"/>
      <w:lvlText w:val=""/>
      <w:lvlJc w:val="left"/>
      <w:pPr>
        <w:ind w:left="5891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6611" w:hanging="360"/>
      </w:pPr>
      <w:rPr>
        <w:rFonts w:hint="default"/>
      </w:rPr>
    </w:lvl>
    <w:lvl w:ilvl="8">
      <w:start w:val="1"/>
      <w:numFmt w:val="none"/>
      <w:lvlText w:val=""/>
      <w:lvlJc w:val="right"/>
      <w:pPr>
        <w:ind w:left="7331" w:hanging="180"/>
      </w:pPr>
      <w:rPr>
        <w:rFonts w:hint="default"/>
      </w:rPr>
    </w:lvl>
  </w:abstractNum>
  <w:abstractNum w:abstractNumId="15" w15:restartNumberingAfterBreak="0">
    <w:nsid w:val="71441339"/>
    <w:multiLevelType w:val="multilevel"/>
    <w:tmpl w:val="8BFCBC70"/>
    <w:name w:val="Com clients2"/>
    <w:lvl w:ilvl="0">
      <w:start w:val="1"/>
      <w:numFmt w:val="decimal"/>
      <w:pStyle w:val="Titre1"/>
      <w:lvlText w:val="%1."/>
      <w:lvlJc w:val="left"/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SousTitre1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SousTitre2"/>
      <w:lvlText w:val="%1.%2.%3"/>
      <w:lvlJc w:val="left"/>
      <w:rPr>
        <w:rFonts w:hint="default"/>
        <w:b/>
        <w:i w:val="0"/>
        <w:iCs w:val="0"/>
        <w:strike w:val="0"/>
        <w:dstrike w:val="0"/>
        <w:vanish w:val="0"/>
        <w:color w:val="000000"/>
        <w:spacing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none"/>
      <w:pStyle w:val="SousTitre3"/>
      <w:lvlText w:val=""/>
      <w:lvlJc w:val="left"/>
      <w:pPr>
        <w:ind w:left="624" w:hanging="624"/>
      </w:pPr>
      <w:rPr>
        <w:rFonts w:hint="default"/>
      </w:rPr>
    </w:lvl>
    <w:lvl w:ilvl="4">
      <w:start w:val="1"/>
      <w:numFmt w:val="bullet"/>
      <w:lvlRestart w:val="0"/>
      <w:pStyle w:val="SousTitre4"/>
      <w:lvlText w:val=""/>
      <w:lvlJc w:val="left"/>
      <w:pPr>
        <w:ind w:left="907" w:hanging="283"/>
      </w:pPr>
      <w:rPr>
        <w:rFonts w:ascii="Wingdings" w:hAnsi="Wingdings"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6" w15:restartNumberingAfterBreak="0">
    <w:nsid w:val="7A2F1DDF"/>
    <w:multiLevelType w:val="multilevel"/>
    <w:tmpl w:val="EFDEDEE4"/>
    <w:name w:val="ÉTAPE2222"/>
    <w:lvl w:ilvl="0">
      <w:start w:val="1"/>
      <w:numFmt w:val="decimal"/>
      <w:isLgl/>
      <w:lvlText w:val="ÉTAPE %1 :"/>
      <w:lvlJc w:val="left"/>
      <w:pPr>
        <w:ind w:left="1571" w:hanging="360"/>
      </w:pPr>
      <w:rPr>
        <w:rFonts w:ascii="Tahoma" w:hAnsi="Tahoma" w:hint="default"/>
        <w:b w:val="0"/>
        <w:i w:val="0"/>
        <w:caps/>
        <w:strike w:val="0"/>
        <w:dstrike w:val="0"/>
        <w:vanish w:val="0"/>
        <w:sz w:val="20"/>
        <w:vertAlign w:val="baseline"/>
      </w:rPr>
    </w:lvl>
    <w:lvl w:ilvl="1">
      <w:start w:val="1"/>
      <w:numFmt w:val="none"/>
      <w:lvlText w:val=""/>
      <w:lvlJc w:val="left"/>
      <w:pPr>
        <w:ind w:left="2291" w:hanging="360"/>
      </w:pPr>
      <w:rPr>
        <w:rFonts w:hint="default"/>
      </w:rPr>
    </w:lvl>
    <w:lvl w:ilvl="2">
      <w:start w:val="1"/>
      <w:numFmt w:val="none"/>
      <w:lvlText w:val=""/>
      <w:lvlJc w:val="right"/>
      <w:pPr>
        <w:ind w:left="3011" w:hanging="180"/>
      </w:pPr>
      <w:rPr>
        <w:rFonts w:hint="default"/>
      </w:rPr>
    </w:lvl>
    <w:lvl w:ilvl="3">
      <w:start w:val="1"/>
      <w:numFmt w:val="none"/>
      <w:lvlText w:val=""/>
      <w:lvlJc w:val="left"/>
      <w:pPr>
        <w:ind w:left="3731" w:hanging="360"/>
      </w:pPr>
      <w:rPr>
        <w:rFonts w:hint="default"/>
      </w:rPr>
    </w:lvl>
    <w:lvl w:ilvl="4">
      <w:start w:val="1"/>
      <w:numFmt w:val="none"/>
      <w:lvlText w:val=""/>
      <w:lvlJc w:val="left"/>
      <w:pPr>
        <w:ind w:left="4451" w:hanging="360"/>
      </w:pPr>
      <w:rPr>
        <w:rFonts w:hint="default"/>
      </w:rPr>
    </w:lvl>
    <w:lvl w:ilvl="5">
      <w:start w:val="1"/>
      <w:numFmt w:val="none"/>
      <w:lvlText w:val=""/>
      <w:lvlJc w:val="right"/>
      <w:pPr>
        <w:ind w:left="5171" w:hanging="180"/>
      </w:pPr>
      <w:rPr>
        <w:rFonts w:hint="default"/>
      </w:rPr>
    </w:lvl>
    <w:lvl w:ilvl="6">
      <w:start w:val="1"/>
      <w:numFmt w:val="none"/>
      <w:lvlText w:val=""/>
      <w:lvlJc w:val="left"/>
      <w:pPr>
        <w:ind w:left="5891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6611" w:hanging="360"/>
      </w:pPr>
      <w:rPr>
        <w:rFonts w:hint="default"/>
      </w:rPr>
    </w:lvl>
    <w:lvl w:ilvl="8">
      <w:start w:val="1"/>
      <w:numFmt w:val="none"/>
      <w:lvlText w:val=""/>
      <w:lvlJc w:val="right"/>
      <w:pPr>
        <w:ind w:left="7331" w:hanging="180"/>
      </w:pPr>
      <w:rPr>
        <w:rFonts w:hint="default"/>
      </w:rPr>
    </w:lvl>
  </w:abstractNum>
  <w:num w:numId="1" w16cid:durableId="488714909">
    <w:abstractNumId w:val="7"/>
  </w:num>
  <w:num w:numId="2" w16cid:durableId="1785494265">
    <w:abstractNumId w:val="5"/>
  </w:num>
  <w:num w:numId="3" w16cid:durableId="1793009843">
    <w:abstractNumId w:val="10"/>
  </w:num>
  <w:num w:numId="4" w16cid:durableId="259028148">
    <w:abstractNumId w:val="3"/>
  </w:num>
  <w:num w:numId="5" w16cid:durableId="1978492812">
    <w:abstractNumId w:val="4"/>
  </w:num>
  <w:num w:numId="6" w16cid:durableId="2054228136">
    <w:abstractNumId w:val="13"/>
  </w:num>
  <w:num w:numId="7" w16cid:durableId="885410461">
    <w:abstractNumId w:val="12"/>
  </w:num>
  <w:num w:numId="8" w16cid:durableId="1897936755">
    <w:abstractNumId w:val="2"/>
  </w:num>
  <w:num w:numId="9" w16cid:durableId="1335382619">
    <w:abstractNumId w:val="15"/>
  </w:num>
  <w:num w:numId="10" w16cid:durableId="2048871541">
    <w:abstractNumId w:val="0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50">
      <o:colormru v:ext="edit" colors="#e24920"/>
    </o:shapedefaults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21B4"/>
    <w:rsid w:val="00000F5A"/>
    <w:rsid w:val="00001E50"/>
    <w:rsid w:val="000023F8"/>
    <w:rsid w:val="00002769"/>
    <w:rsid w:val="00004504"/>
    <w:rsid w:val="00005529"/>
    <w:rsid w:val="0000788F"/>
    <w:rsid w:val="0002150B"/>
    <w:rsid w:val="00022013"/>
    <w:rsid w:val="00022444"/>
    <w:rsid w:val="0002277E"/>
    <w:rsid w:val="00023000"/>
    <w:rsid w:val="00023854"/>
    <w:rsid w:val="00023F3B"/>
    <w:rsid w:val="000258B9"/>
    <w:rsid w:val="00026080"/>
    <w:rsid w:val="000265B8"/>
    <w:rsid w:val="00026AF6"/>
    <w:rsid w:val="00027440"/>
    <w:rsid w:val="00030961"/>
    <w:rsid w:val="00030E8D"/>
    <w:rsid w:val="0003121B"/>
    <w:rsid w:val="000312D1"/>
    <w:rsid w:val="0003195E"/>
    <w:rsid w:val="00031F57"/>
    <w:rsid w:val="00032532"/>
    <w:rsid w:val="0003272C"/>
    <w:rsid w:val="00033582"/>
    <w:rsid w:val="000337AF"/>
    <w:rsid w:val="00033B8E"/>
    <w:rsid w:val="00034FE4"/>
    <w:rsid w:val="000369EF"/>
    <w:rsid w:val="00040468"/>
    <w:rsid w:val="00040957"/>
    <w:rsid w:val="00041496"/>
    <w:rsid w:val="00044FC6"/>
    <w:rsid w:val="00045FAD"/>
    <w:rsid w:val="00046867"/>
    <w:rsid w:val="00046D6D"/>
    <w:rsid w:val="0005279A"/>
    <w:rsid w:val="00053227"/>
    <w:rsid w:val="000534F9"/>
    <w:rsid w:val="0005383A"/>
    <w:rsid w:val="000539B4"/>
    <w:rsid w:val="00054816"/>
    <w:rsid w:val="00055BA3"/>
    <w:rsid w:val="000603C5"/>
    <w:rsid w:val="00061372"/>
    <w:rsid w:val="0006294A"/>
    <w:rsid w:val="000633C8"/>
    <w:rsid w:val="00063865"/>
    <w:rsid w:val="00063B97"/>
    <w:rsid w:val="00064665"/>
    <w:rsid w:val="0006588A"/>
    <w:rsid w:val="000668D5"/>
    <w:rsid w:val="0006747B"/>
    <w:rsid w:val="00070718"/>
    <w:rsid w:val="0007135F"/>
    <w:rsid w:val="00072D8A"/>
    <w:rsid w:val="00072EF9"/>
    <w:rsid w:val="00073129"/>
    <w:rsid w:val="00073495"/>
    <w:rsid w:val="0007402D"/>
    <w:rsid w:val="00075DBC"/>
    <w:rsid w:val="00076C65"/>
    <w:rsid w:val="00076EBB"/>
    <w:rsid w:val="0008124A"/>
    <w:rsid w:val="0008127A"/>
    <w:rsid w:val="00081779"/>
    <w:rsid w:val="00081933"/>
    <w:rsid w:val="00081C44"/>
    <w:rsid w:val="00082808"/>
    <w:rsid w:val="00082E82"/>
    <w:rsid w:val="00084515"/>
    <w:rsid w:val="00086368"/>
    <w:rsid w:val="00086CCE"/>
    <w:rsid w:val="000914E1"/>
    <w:rsid w:val="000922D2"/>
    <w:rsid w:val="00093C0A"/>
    <w:rsid w:val="000A0B0D"/>
    <w:rsid w:val="000A175E"/>
    <w:rsid w:val="000A1D5A"/>
    <w:rsid w:val="000A3C74"/>
    <w:rsid w:val="000A553C"/>
    <w:rsid w:val="000A55D4"/>
    <w:rsid w:val="000A59A6"/>
    <w:rsid w:val="000A754F"/>
    <w:rsid w:val="000B0DB2"/>
    <w:rsid w:val="000B47F4"/>
    <w:rsid w:val="000B4E77"/>
    <w:rsid w:val="000B6EC2"/>
    <w:rsid w:val="000B74D1"/>
    <w:rsid w:val="000C05EF"/>
    <w:rsid w:val="000C0917"/>
    <w:rsid w:val="000C17E9"/>
    <w:rsid w:val="000C1D5F"/>
    <w:rsid w:val="000C36A9"/>
    <w:rsid w:val="000C4A44"/>
    <w:rsid w:val="000C5462"/>
    <w:rsid w:val="000C5FF2"/>
    <w:rsid w:val="000C5FFE"/>
    <w:rsid w:val="000C62CA"/>
    <w:rsid w:val="000C6DFB"/>
    <w:rsid w:val="000C71B1"/>
    <w:rsid w:val="000C7752"/>
    <w:rsid w:val="000D0665"/>
    <w:rsid w:val="000D2C92"/>
    <w:rsid w:val="000D357F"/>
    <w:rsid w:val="000D423F"/>
    <w:rsid w:val="000D498F"/>
    <w:rsid w:val="000D4DBA"/>
    <w:rsid w:val="000D5AE7"/>
    <w:rsid w:val="000D7D36"/>
    <w:rsid w:val="000E22EE"/>
    <w:rsid w:val="000E2EB3"/>
    <w:rsid w:val="000E34D5"/>
    <w:rsid w:val="000E61CA"/>
    <w:rsid w:val="000E689A"/>
    <w:rsid w:val="000F1274"/>
    <w:rsid w:val="000F1AF7"/>
    <w:rsid w:val="000F1E94"/>
    <w:rsid w:val="000F424E"/>
    <w:rsid w:val="000F438E"/>
    <w:rsid w:val="000F5129"/>
    <w:rsid w:val="000F7BD5"/>
    <w:rsid w:val="00100EFE"/>
    <w:rsid w:val="00101742"/>
    <w:rsid w:val="00102F40"/>
    <w:rsid w:val="00104175"/>
    <w:rsid w:val="001045B3"/>
    <w:rsid w:val="0010545D"/>
    <w:rsid w:val="001072D6"/>
    <w:rsid w:val="00107722"/>
    <w:rsid w:val="00107E64"/>
    <w:rsid w:val="0011066D"/>
    <w:rsid w:val="00110A95"/>
    <w:rsid w:val="00111836"/>
    <w:rsid w:val="00112AAA"/>
    <w:rsid w:val="001139D5"/>
    <w:rsid w:val="00113D94"/>
    <w:rsid w:val="00115426"/>
    <w:rsid w:val="00120F20"/>
    <w:rsid w:val="00121FAB"/>
    <w:rsid w:val="00123874"/>
    <w:rsid w:val="00123A18"/>
    <w:rsid w:val="00123DDF"/>
    <w:rsid w:val="001261D2"/>
    <w:rsid w:val="00126422"/>
    <w:rsid w:val="00126685"/>
    <w:rsid w:val="0012687C"/>
    <w:rsid w:val="00126E4D"/>
    <w:rsid w:val="00127167"/>
    <w:rsid w:val="001278F9"/>
    <w:rsid w:val="001303BE"/>
    <w:rsid w:val="0013090E"/>
    <w:rsid w:val="0013138F"/>
    <w:rsid w:val="00131D42"/>
    <w:rsid w:val="001320E9"/>
    <w:rsid w:val="001329E9"/>
    <w:rsid w:val="00134A66"/>
    <w:rsid w:val="00134EC2"/>
    <w:rsid w:val="00134F2C"/>
    <w:rsid w:val="00137F26"/>
    <w:rsid w:val="001411CC"/>
    <w:rsid w:val="00141BB2"/>
    <w:rsid w:val="001440B6"/>
    <w:rsid w:val="00144D4C"/>
    <w:rsid w:val="001453D1"/>
    <w:rsid w:val="001469DA"/>
    <w:rsid w:val="00147C3D"/>
    <w:rsid w:val="00152420"/>
    <w:rsid w:val="00155D68"/>
    <w:rsid w:val="001573C1"/>
    <w:rsid w:val="0015771A"/>
    <w:rsid w:val="00162314"/>
    <w:rsid w:val="00162DE8"/>
    <w:rsid w:val="001642EF"/>
    <w:rsid w:val="00164A66"/>
    <w:rsid w:val="00164AC7"/>
    <w:rsid w:val="001657E8"/>
    <w:rsid w:val="001678C1"/>
    <w:rsid w:val="0017036C"/>
    <w:rsid w:val="001707D2"/>
    <w:rsid w:val="00173B23"/>
    <w:rsid w:val="00176CA0"/>
    <w:rsid w:val="00177050"/>
    <w:rsid w:val="00177E6A"/>
    <w:rsid w:val="00181E1F"/>
    <w:rsid w:val="001853D9"/>
    <w:rsid w:val="00186FBE"/>
    <w:rsid w:val="00187F65"/>
    <w:rsid w:val="001910F6"/>
    <w:rsid w:val="0019148E"/>
    <w:rsid w:val="001923E4"/>
    <w:rsid w:val="00192692"/>
    <w:rsid w:val="00192AFB"/>
    <w:rsid w:val="00192F0B"/>
    <w:rsid w:val="00193905"/>
    <w:rsid w:val="00194481"/>
    <w:rsid w:val="00194AAB"/>
    <w:rsid w:val="00194D97"/>
    <w:rsid w:val="00194F29"/>
    <w:rsid w:val="001A103A"/>
    <w:rsid w:val="001A42A9"/>
    <w:rsid w:val="001A439F"/>
    <w:rsid w:val="001A7136"/>
    <w:rsid w:val="001A768D"/>
    <w:rsid w:val="001A7F17"/>
    <w:rsid w:val="001B11C3"/>
    <w:rsid w:val="001B270B"/>
    <w:rsid w:val="001B2D02"/>
    <w:rsid w:val="001B3436"/>
    <w:rsid w:val="001B5B09"/>
    <w:rsid w:val="001B5CCC"/>
    <w:rsid w:val="001B610A"/>
    <w:rsid w:val="001B77A9"/>
    <w:rsid w:val="001C1949"/>
    <w:rsid w:val="001C2433"/>
    <w:rsid w:val="001C284B"/>
    <w:rsid w:val="001C2EEE"/>
    <w:rsid w:val="001C461F"/>
    <w:rsid w:val="001C6676"/>
    <w:rsid w:val="001D0CE5"/>
    <w:rsid w:val="001D27FF"/>
    <w:rsid w:val="001D3F14"/>
    <w:rsid w:val="001D4A64"/>
    <w:rsid w:val="001D4E68"/>
    <w:rsid w:val="001D5690"/>
    <w:rsid w:val="001E09CD"/>
    <w:rsid w:val="001E11BC"/>
    <w:rsid w:val="001E1602"/>
    <w:rsid w:val="001E197B"/>
    <w:rsid w:val="001E19D3"/>
    <w:rsid w:val="001E2490"/>
    <w:rsid w:val="001E2927"/>
    <w:rsid w:val="001E52CB"/>
    <w:rsid w:val="001E65DD"/>
    <w:rsid w:val="001F422E"/>
    <w:rsid w:val="001F7C61"/>
    <w:rsid w:val="00200CEC"/>
    <w:rsid w:val="00202936"/>
    <w:rsid w:val="00205B40"/>
    <w:rsid w:val="0020603D"/>
    <w:rsid w:val="00206C16"/>
    <w:rsid w:val="0021154D"/>
    <w:rsid w:val="00212171"/>
    <w:rsid w:val="00213284"/>
    <w:rsid w:val="00213CFD"/>
    <w:rsid w:val="002148EB"/>
    <w:rsid w:val="00214AB6"/>
    <w:rsid w:val="00214ACA"/>
    <w:rsid w:val="00214C55"/>
    <w:rsid w:val="00215DDA"/>
    <w:rsid w:val="00222EAD"/>
    <w:rsid w:val="00224426"/>
    <w:rsid w:val="00224977"/>
    <w:rsid w:val="002250E3"/>
    <w:rsid w:val="002263E3"/>
    <w:rsid w:val="00226762"/>
    <w:rsid w:val="002319E2"/>
    <w:rsid w:val="00231D02"/>
    <w:rsid w:val="00231F57"/>
    <w:rsid w:val="00232D4D"/>
    <w:rsid w:val="00232F3F"/>
    <w:rsid w:val="00233D7A"/>
    <w:rsid w:val="00236C4A"/>
    <w:rsid w:val="00240B92"/>
    <w:rsid w:val="0024230C"/>
    <w:rsid w:val="002424F4"/>
    <w:rsid w:val="00243A66"/>
    <w:rsid w:val="00244446"/>
    <w:rsid w:val="002458B4"/>
    <w:rsid w:val="00245A29"/>
    <w:rsid w:val="002461B4"/>
    <w:rsid w:val="00246404"/>
    <w:rsid w:val="002533AE"/>
    <w:rsid w:val="00254109"/>
    <w:rsid w:val="0026147D"/>
    <w:rsid w:val="00261DAC"/>
    <w:rsid w:val="002659AB"/>
    <w:rsid w:val="00265FF0"/>
    <w:rsid w:val="00267E86"/>
    <w:rsid w:val="002710F6"/>
    <w:rsid w:val="00271BE8"/>
    <w:rsid w:val="00272ABD"/>
    <w:rsid w:val="00274FBF"/>
    <w:rsid w:val="00275716"/>
    <w:rsid w:val="00277D23"/>
    <w:rsid w:val="00281935"/>
    <w:rsid w:val="00281D54"/>
    <w:rsid w:val="00283053"/>
    <w:rsid w:val="00284522"/>
    <w:rsid w:val="00286D7B"/>
    <w:rsid w:val="00287BCF"/>
    <w:rsid w:val="002907B8"/>
    <w:rsid w:val="002937FC"/>
    <w:rsid w:val="00294B2B"/>
    <w:rsid w:val="00294F04"/>
    <w:rsid w:val="00295975"/>
    <w:rsid w:val="00295DD7"/>
    <w:rsid w:val="00295EE5"/>
    <w:rsid w:val="002962B8"/>
    <w:rsid w:val="00297066"/>
    <w:rsid w:val="002A220F"/>
    <w:rsid w:val="002A464A"/>
    <w:rsid w:val="002A5942"/>
    <w:rsid w:val="002B000B"/>
    <w:rsid w:val="002B10E2"/>
    <w:rsid w:val="002B1C7B"/>
    <w:rsid w:val="002B242E"/>
    <w:rsid w:val="002B2C17"/>
    <w:rsid w:val="002B4B49"/>
    <w:rsid w:val="002B5238"/>
    <w:rsid w:val="002B67FC"/>
    <w:rsid w:val="002B77D2"/>
    <w:rsid w:val="002C1337"/>
    <w:rsid w:val="002C1602"/>
    <w:rsid w:val="002C24E8"/>
    <w:rsid w:val="002C2A2A"/>
    <w:rsid w:val="002C3246"/>
    <w:rsid w:val="002C3C49"/>
    <w:rsid w:val="002C4033"/>
    <w:rsid w:val="002C47F1"/>
    <w:rsid w:val="002C5A3A"/>
    <w:rsid w:val="002C6F41"/>
    <w:rsid w:val="002C702C"/>
    <w:rsid w:val="002C7533"/>
    <w:rsid w:val="002D2EC6"/>
    <w:rsid w:val="002D35BA"/>
    <w:rsid w:val="002E184E"/>
    <w:rsid w:val="002E35F2"/>
    <w:rsid w:val="002E4394"/>
    <w:rsid w:val="002E4A85"/>
    <w:rsid w:val="002E7838"/>
    <w:rsid w:val="002F0E57"/>
    <w:rsid w:val="002F1D76"/>
    <w:rsid w:val="002F35AC"/>
    <w:rsid w:val="002F3989"/>
    <w:rsid w:val="002F3BCD"/>
    <w:rsid w:val="002F48A2"/>
    <w:rsid w:val="002F77E5"/>
    <w:rsid w:val="002F7851"/>
    <w:rsid w:val="002F7ED8"/>
    <w:rsid w:val="00300423"/>
    <w:rsid w:val="0030081F"/>
    <w:rsid w:val="00301418"/>
    <w:rsid w:val="003033E5"/>
    <w:rsid w:val="003034E1"/>
    <w:rsid w:val="00305FDB"/>
    <w:rsid w:val="0031196A"/>
    <w:rsid w:val="00313D96"/>
    <w:rsid w:val="00315400"/>
    <w:rsid w:val="003157F8"/>
    <w:rsid w:val="00317160"/>
    <w:rsid w:val="0032061C"/>
    <w:rsid w:val="0032182D"/>
    <w:rsid w:val="003222FB"/>
    <w:rsid w:val="003223A2"/>
    <w:rsid w:val="00322D1D"/>
    <w:rsid w:val="0032331D"/>
    <w:rsid w:val="0032344B"/>
    <w:rsid w:val="00323D6D"/>
    <w:rsid w:val="00323FD7"/>
    <w:rsid w:val="003245CE"/>
    <w:rsid w:val="00324EE7"/>
    <w:rsid w:val="00325816"/>
    <w:rsid w:val="00326B37"/>
    <w:rsid w:val="00331153"/>
    <w:rsid w:val="003326DE"/>
    <w:rsid w:val="00335717"/>
    <w:rsid w:val="003369A7"/>
    <w:rsid w:val="00336F1A"/>
    <w:rsid w:val="003370F0"/>
    <w:rsid w:val="00341B38"/>
    <w:rsid w:val="00342652"/>
    <w:rsid w:val="00342ECF"/>
    <w:rsid w:val="00343284"/>
    <w:rsid w:val="003501C0"/>
    <w:rsid w:val="003535D5"/>
    <w:rsid w:val="0035365D"/>
    <w:rsid w:val="00356B8D"/>
    <w:rsid w:val="003601EA"/>
    <w:rsid w:val="0036356C"/>
    <w:rsid w:val="00364EEE"/>
    <w:rsid w:val="00366844"/>
    <w:rsid w:val="00366A89"/>
    <w:rsid w:val="00367463"/>
    <w:rsid w:val="003714B0"/>
    <w:rsid w:val="00371641"/>
    <w:rsid w:val="0037360C"/>
    <w:rsid w:val="003741C4"/>
    <w:rsid w:val="0037480C"/>
    <w:rsid w:val="00375E01"/>
    <w:rsid w:val="00376D31"/>
    <w:rsid w:val="003774E5"/>
    <w:rsid w:val="0037771E"/>
    <w:rsid w:val="00377F3C"/>
    <w:rsid w:val="0038057E"/>
    <w:rsid w:val="00380898"/>
    <w:rsid w:val="00380C13"/>
    <w:rsid w:val="0038130E"/>
    <w:rsid w:val="003821DB"/>
    <w:rsid w:val="00382A62"/>
    <w:rsid w:val="00382B87"/>
    <w:rsid w:val="00383E0E"/>
    <w:rsid w:val="00383EA4"/>
    <w:rsid w:val="003841BC"/>
    <w:rsid w:val="003875F0"/>
    <w:rsid w:val="00387F31"/>
    <w:rsid w:val="0039094D"/>
    <w:rsid w:val="00391873"/>
    <w:rsid w:val="0039423C"/>
    <w:rsid w:val="0039636B"/>
    <w:rsid w:val="003967D4"/>
    <w:rsid w:val="003A207F"/>
    <w:rsid w:val="003A3914"/>
    <w:rsid w:val="003A4921"/>
    <w:rsid w:val="003A5A28"/>
    <w:rsid w:val="003A7167"/>
    <w:rsid w:val="003B0E92"/>
    <w:rsid w:val="003B1FD1"/>
    <w:rsid w:val="003B48E8"/>
    <w:rsid w:val="003B4B54"/>
    <w:rsid w:val="003B4D85"/>
    <w:rsid w:val="003B60CA"/>
    <w:rsid w:val="003B68F0"/>
    <w:rsid w:val="003B6B68"/>
    <w:rsid w:val="003B7DA4"/>
    <w:rsid w:val="003C1D6B"/>
    <w:rsid w:val="003C544B"/>
    <w:rsid w:val="003C5652"/>
    <w:rsid w:val="003C66CB"/>
    <w:rsid w:val="003C7402"/>
    <w:rsid w:val="003D0639"/>
    <w:rsid w:val="003D0706"/>
    <w:rsid w:val="003D128B"/>
    <w:rsid w:val="003D1866"/>
    <w:rsid w:val="003D1F9C"/>
    <w:rsid w:val="003D4A27"/>
    <w:rsid w:val="003D77F5"/>
    <w:rsid w:val="003E0462"/>
    <w:rsid w:val="003E1FDF"/>
    <w:rsid w:val="003E2592"/>
    <w:rsid w:val="003E3512"/>
    <w:rsid w:val="003E3B9C"/>
    <w:rsid w:val="003E40D0"/>
    <w:rsid w:val="003E4D44"/>
    <w:rsid w:val="003E57BB"/>
    <w:rsid w:val="003E5AE0"/>
    <w:rsid w:val="003F0C86"/>
    <w:rsid w:val="003F1174"/>
    <w:rsid w:val="003F29AC"/>
    <w:rsid w:val="003F34DB"/>
    <w:rsid w:val="003F5697"/>
    <w:rsid w:val="003F62BF"/>
    <w:rsid w:val="003F714A"/>
    <w:rsid w:val="003F7C0F"/>
    <w:rsid w:val="004004E1"/>
    <w:rsid w:val="00400937"/>
    <w:rsid w:val="00405109"/>
    <w:rsid w:val="0041528A"/>
    <w:rsid w:val="00415F68"/>
    <w:rsid w:val="004172ED"/>
    <w:rsid w:val="00417EC7"/>
    <w:rsid w:val="0042064D"/>
    <w:rsid w:val="00422BBF"/>
    <w:rsid w:val="00424127"/>
    <w:rsid w:val="004248C2"/>
    <w:rsid w:val="00425FC4"/>
    <w:rsid w:val="00426D10"/>
    <w:rsid w:val="00430532"/>
    <w:rsid w:val="0043113F"/>
    <w:rsid w:val="00431A5E"/>
    <w:rsid w:val="00432B33"/>
    <w:rsid w:val="00433D2C"/>
    <w:rsid w:val="00433D9C"/>
    <w:rsid w:val="004341A6"/>
    <w:rsid w:val="00434F44"/>
    <w:rsid w:val="00441832"/>
    <w:rsid w:val="00443C03"/>
    <w:rsid w:val="00444137"/>
    <w:rsid w:val="00444986"/>
    <w:rsid w:val="004459BC"/>
    <w:rsid w:val="00447C1F"/>
    <w:rsid w:val="0045031B"/>
    <w:rsid w:val="00450DA6"/>
    <w:rsid w:val="00451D60"/>
    <w:rsid w:val="0045266A"/>
    <w:rsid w:val="00455579"/>
    <w:rsid w:val="00455B77"/>
    <w:rsid w:val="00457371"/>
    <w:rsid w:val="00461108"/>
    <w:rsid w:val="004617C7"/>
    <w:rsid w:val="004618F0"/>
    <w:rsid w:val="00462CAB"/>
    <w:rsid w:val="0046339F"/>
    <w:rsid w:val="0046386F"/>
    <w:rsid w:val="00473EF9"/>
    <w:rsid w:val="00474226"/>
    <w:rsid w:val="00474384"/>
    <w:rsid w:val="00474CDB"/>
    <w:rsid w:val="0047601F"/>
    <w:rsid w:val="0047669D"/>
    <w:rsid w:val="00476D2A"/>
    <w:rsid w:val="00476ED6"/>
    <w:rsid w:val="004771DE"/>
    <w:rsid w:val="004777A7"/>
    <w:rsid w:val="004813BE"/>
    <w:rsid w:val="00481641"/>
    <w:rsid w:val="004830C7"/>
    <w:rsid w:val="0048563D"/>
    <w:rsid w:val="00485E8A"/>
    <w:rsid w:val="00486BF6"/>
    <w:rsid w:val="00486DE2"/>
    <w:rsid w:val="00487278"/>
    <w:rsid w:val="00491563"/>
    <w:rsid w:val="004927FD"/>
    <w:rsid w:val="0049468D"/>
    <w:rsid w:val="004946FB"/>
    <w:rsid w:val="004947CE"/>
    <w:rsid w:val="004A050B"/>
    <w:rsid w:val="004A2639"/>
    <w:rsid w:val="004A2EFE"/>
    <w:rsid w:val="004A3D36"/>
    <w:rsid w:val="004A6CB2"/>
    <w:rsid w:val="004A7A70"/>
    <w:rsid w:val="004B18E5"/>
    <w:rsid w:val="004B264C"/>
    <w:rsid w:val="004B27B9"/>
    <w:rsid w:val="004B5032"/>
    <w:rsid w:val="004B6841"/>
    <w:rsid w:val="004B7545"/>
    <w:rsid w:val="004C107C"/>
    <w:rsid w:val="004C4338"/>
    <w:rsid w:val="004C5272"/>
    <w:rsid w:val="004C7340"/>
    <w:rsid w:val="004D02A4"/>
    <w:rsid w:val="004D1C84"/>
    <w:rsid w:val="004D2005"/>
    <w:rsid w:val="004D795D"/>
    <w:rsid w:val="004E4213"/>
    <w:rsid w:val="004E59E2"/>
    <w:rsid w:val="004E5BB0"/>
    <w:rsid w:val="004E6C15"/>
    <w:rsid w:val="004E7A24"/>
    <w:rsid w:val="004F076A"/>
    <w:rsid w:val="004F1083"/>
    <w:rsid w:val="004F1B76"/>
    <w:rsid w:val="004F2013"/>
    <w:rsid w:val="004F3AC3"/>
    <w:rsid w:val="004F5D58"/>
    <w:rsid w:val="004F605A"/>
    <w:rsid w:val="004F65DB"/>
    <w:rsid w:val="004F6D3C"/>
    <w:rsid w:val="004F77D2"/>
    <w:rsid w:val="004F7D17"/>
    <w:rsid w:val="005001FC"/>
    <w:rsid w:val="00500A76"/>
    <w:rsid w:val="00500CF6"/>
    <w:rsid w:val="005017D9"/>
    <w:rsid w:val="00503621"/>
    <w:rsid w:val="00504470"/>
    <w:rsid w:val="005048F9"/>
    <w:rsid w:val="005048FA"/>
    <w:rsid w:val="00504C27"/>
    <w:rsid w:val="00505440"/>
    <w:rsid w:val="0050547C"/>
    <w:rsid w:val="00505CB5"/>
    <w:rsid w:val="00506190"/>
    <w:rsid w:val="005063AE"/>
    <w:rsid w:val="0050643D"/>
    <w:rsid w:val="00506929"/>
    <w:rsid w:val="0051069B"/>
    <w:rsid w:val="00511017"/>
    <w:rsid w:val="00511480"/>
    <w:rsid w:val="00512C2F"/>
    <w:rsid w:val="005172DA"/>
    <w:rsid w:val="005176E4"/>
    <w:rsid w:val="0051785E"/>
    <w:rsid w:val="00517F45"/>
    <w:rsid w:val="005246F8"/>
    <w:rsid w:val="0052480D"/>
    <w:rsid w:val="005257C4"/>
    <w:rsid w:val="00526DB7"/>
    <w:rsid w:val="00532BEF"/>
    <w:rsid w:val="00533B14"/>
    <w:rsid w:val="00536ABB"/>
    <w:rsid w:val="005370C8"/>
    <w:rsid w:val="00537FFD"/>
    <w:rsid w:val="0054112E"/>
    <w:rsid w:val="00541360"/>
    <w:rsid w:val="00542CC1"/>
    <w:rsid w:val="00543DCC"/>
    <w:rsid w:val="00544588"/>
    <w:rsid w:val="00544AD1"/>
    <w:rsid w:val="00546A57"/>
    <w:rsid w:val="00546A9F"/>
    <w:rsid w:val="005470DE"/>
    <w:rsid w:val="00547163"/>
    <w:rsid w:val="005502FA"/>
    <w:rsid w:val="0055161A"/>
    <w:rsid w:val="00552965"/>
    <w:rsid w:val="005534A4"/>
    <w:rsid w:val="00553825"/>
    <w:rsid w:val="00554800"/>
    <w:rsid w:val="00554856"/>
    <w:rsid w:val="005553F0"/>
    <w:rsid w:val="00556AFB"/>
    <w:rsid w:val="00556ECA"/>
    <w:rsid w:val="00557951"/>
    <w:rsid w:val="005608E9"/>
    <w:rsid w:val="00561F40"/>
    <w:rsid w:val="00563659"/>
    <w:rsid w:val="005641D5"/>
    <w:rsid w:val="00565068"/>
    <w:rsid w:val="005656B0"/>
    <w:rsid w:val="0056691A"/>
    <w:rsid w:val="0056705D"/>
    <w:rsid w:val="00572D63"/>
    <w:rsid w:val="00573336"/>
    <w:rsid w:val="00574117"/>
    <w:rsid w:val="005741C4"/>
    <w:rsid w:val="00575A4B"/>
    <w:rsid w:val="00576F8F"/>
    <w:rsid w:val="00577A54"/>
    <w:rsid w:val="005801E4"/>
    <w:rsid w:val="00580F6A"/>
    <w:rsid w:val="0058172D"/>
    <w:rsid w:val="00581881"/>
    <w:rsid w:val="005826CE"/>
    <w:rsid w:val="0058344F"/>
    <w:rsid w:val="00583744"/>
    <w:rsid w:val="00584EE3"/>
    <w:rsid w:val="00585D86"/>
    <w:rsid w:val="005902CE"/>
    <w:rsid w:val="00590418"/>
    <w:rsid w:val="00591E3F"/>
    <w:rsid w:val="005946B8"/>
    <w:rsid w:val="00595E91"/>
    <w:rsid w:val="005A21F4"/>
    <w:rsid w:val="005A5BC6"/>
    <w:rsid w:val="005A5F72"/>
    <w:rsid w:val="005A6849"/>
    <w:rsid w:val="005A7EAC"/>
    <w:rsid w:val="005B4B18"/>
    <w:rsid w:val="005B52BE"/>
    <w:rsid w:val="005B5820"/>
    <w:rsid w:val="005C0DD7"/>
    <w:rsid w:val="005C0F00"/>
    <w:rsid w:val="005C1338"/>
    <w:rsid w:val="005C1E76"/>
    <w:rsid w:val="005C2936"/>
    <w:rsid w:val="005C3CB1"/>
    <w:rsid w:val="005C5508"/>
    <w:rsid w:val="005D0B16"/>
    <w:rsid w:val="005D119A"/>
    <w:rsid w:val="005D1BBC"/>
    <w:rsid w:val="005D241B"/>
    <w:rsid w:val="005D27E1"/>
    <w:rsid w:val="005D4780"/>
    <w:rsid w:val="005D6B4E"/>
    <w:rsid w:val="005D78C6"/>
    <w:rsid w:val="005E04EE"/>
    <w:rsid w:val="005E07D3"/>
    <w:rsid w:val="005E0D3C"/>
    <w:rsid w:val="005E0F5F"/>
    <w:rsid w:val="005E28BB"/>
    <w:rsid w:val="005E58B9"/>
    <w:rsid w:val="005F0C24"/>
    <w:rsid w:val="005F2896"/>
    <w:rsid w:val="005F2E81"/>
    <w:rsid w:val="005F3C8F"/>
    <w:rsid w:val="005F5A7A"/>
    <w:rsid w:val="005F5BAE"/>
    <w:rsid w:val="006027FA"/>
    <w:rsid w:val="00604217"/>
    <w:rsid w:val="0060476C"/>
    <w:rsid w:val="00605F6E"/>
    <w:rsid w:val="00606331"/>
    <w:rsid w:val="00607A94"/>
    <w:rsid w:val="00611406"/>
    <w:rsid w:val="00612165"/>
    <w:rsid w:val="0061322B"/>
    <w:rsid w:val="00613EDB"/>
    <w:rsid w:val="00615C1F"/>
    <w:rsid w:val="006174E5"/>
    <w:rsid w:val="00620CFC"/>
    <w:rsid w:val="00620EF7"/>
    <w:rsid w:val="0062128A"/>
    <w:rsid w:val="00621B5A"/>
    <w:rsid w:val="00624EE3"/>
    <w:rsid w:val="00625FE9"/>
    <w:rsid w:val="006263F2"/>
    <w:rsid w:val="00626B83"/>
    <w:rsid w:val="006273C9"/>
    <w:rsid w:val="006312B8"/>
    <w:rsid w:val="00635596"/>
    <w:rsid w:val="00635A7A"/>
    <w:rsid w:val="00637338"/>
    <w:rsid w:val="00637D7F"/>
    <w:rsid w:val="0064023F"/>
    <w:rsid w:val="00644329"/>
    <w:rsid w:val="0064631B"/>
    <w:rsid w:val="0064636A"/>
    <w:rsid w:val="00650055"/>
    <w:rsid w:val="00650922"/>
    <w:rsid w:val="006513E4"/>
    <w:rsid w:val="0065356F"/>
    <w:rsid w:val="00656784"/>
    <w:rsid w:val="00661D82"/>
    <w:rsid w:val="00665C55"/>
    <w:rsid w:val="006668C1"/>
    <w:rsid w:val="006703BC"/>
    <w:rsid w:val="006706B2"/>
    <w:rsid w:val="006711D9"/>
    <w:rsid w:val="00671209"/>
    <w:rsid w:val="006721EE"/>
    <w:rsid w:val="00673C2C"/>
    <w:rsid w:val="00677EC2"/>
    <w:rsid w:val="0068088C"/>
    <w:rsid w:val="00682A4D"/>
    <w:rsid w:val="00684CAF"/>
    <w:rsid w:val="006865DF"/>
    <w:rsid w:val="006927AE"/>
    <w:rsid w:val="0069357F"/>
    <w:rsid w:val="00694F99"/>
    <w:rsid w:val="006959DA"/>
    <w:rsid w:val="00695C54"/>
    <w:rsid w:val="006A0704"/>
    <w:rsid w:val="006A0B88"/>
    <w:rsid w:val="006A1BFF"/>
    <w:rsid w:val="006A1EBA"/>
    <w:rsid w:val="006A248C"/>
    <w:rsid w:val="006A290A"/>
    <w:rsid w:val="006A3575"/>
    <w:rsid w:val="006A3621"/>
    <w:rsid w:val="006A492D"/>
    <w:rsid w:val="006A5B36"/>
    <w:rsid w:val="006A6C2A"/>
    <w:rsid w:val="006A72C3"/>
    <w:rsid w:val="006A7528"/>
    <w:rsid w:val="006B4809"/>
    <w:rsid w:val="006B4BDF"/>
    <w:rsid w:val="006B5635"/>
    <w:rsid w:val="006C0C9F"/>
    <w:rsid w:val="006C1022"/>
    <w:rsid w:val="006C194A"/>
    <w:rsid w:val="006C19B8"/>
    <w:rsid w:val="006C19E8"/>
    <w:rsid w:val="006C2AC8"/>
    <w:rsid w:val="006C3DE2"/>
    <w:rsid w:val="006C40C5"/>
    <w:rsid w:val="006C4F69"/>
    <w:rsid w:val="006C5B7B"/>
    <w:rsid w:val="006C5C1A"/>
    <w:rsid w:val="006C74E4"/>
    <w:rsid w:val="006D0A4D"/>
    <w:rsid w:val="006D0AF0"/>
    <w:rsid w:val="006D1BFF"/>
    <w:rsid w:val="006D22AD"/>
    <w:rsid w:val="006D481F"/>
    <w:rsid w:val="006D4C69"/>
    <w:rsid w:val="006D513E"/>
    <w:rsid w:val="006D674A"/>
    <w:rsid w:val="006D7711"/>
    <w:rsid w:val="006D789F"/>
    <w:rsid w:val="006E1954"/>
    <w:rsid w:val="006E30BD"/>
    <w:rsid w:val="006E477B"/>
    <w:rsid w:val="006E479E"/>
    <w:rsid w:val="006E4C65"/>
    <w:rsid w:val="006E66FB"/>
    <w:rsid w:val="006F150F"/>
    <w:rsid w:val="006F2B94"/>
    <w:rsid w:val="006F3D96"/>
    <w:rsid w:val="006F42FE"/>
    <w:rsid w:val="006F6A8D"/>
    <w:rsid w:val="006F7389"/>
    <w:rsid w:val="006F79CB"/>
    <w:rsid w:val="00701246"/>
    <w:rsid w:val="00701F4F"/>
    <w:rsid w:val="00702C64"/>
    <w:rsid w:val="00706D5D"/>
    <w:rsid w:val="00706E3E"/>
    <w:rsid w:val="00707178"/>
    <w:rsid w:val="00710387"/>
    <w:rsid w:val="00712444"/>
    <w:rsid w:val="00713608"/>
    <w:rsid w:val="00716E4C"/>
    <w:rsid w:val="00717C10"/>
    <w:rsid w:val="0072006E"/>
    <w:rsid w:val="00721903"/>
    <w:rsid w:val="00722ACE"/>
    <w:rsid w:val="00723560"/>
    <w:rsid w:val="00723741"/>
    <w:rsid w:val="00723826"/>
    <w:rsid w:val="00724A6E"/>
    <w:rsid w:val="00724BB9"/>
    <w:rsid w:val="007250F5"/>
    <w:rsid w:val="007251DD"/>
    <w:rsid w:val="00726225"/>
    <w:rsid w:val="00727097"/>
    <w:rsid w:val="007326D6"/>
    <w:rsid w:val="00733BA3"/>
    <w:rsid w:val="00733ED5"/>
    <w:rsid w:val="007344E3"/>
    <w:rsid w:val="0073689D"/>
    <w:rsid w:val="00736D61"/>
    <w:rsid w:val="00740101"/>
    <w:rsid w:val="007424E9"/>
    <w:rsid w:val="00742846"/>
    <w:rsid w:val="00742A50"/>
    <w:rsid w:val="00744873"/>
    <w:rsid w:val="00744B6C"/>
    <w:rsid w:val="0074789D"/>
    <w:rsid w:val="00747D1A"/>
    <w:rsid w:val="0075079F"/>
    <w:rsid w:val="00752394"/>
    <w:rsid w:val="0075296A"/>
    <w:rsid w:val="00752DED"/>
    <w:rsid w:val="00753355"/>
    <w:rsid w:val="0075603D"/>
    <w:rsid w:val="00756CCE"/>
    <w:rsid w:val="00757652"/>
    <w:rsid w:val="00760F5C"/>
    <w:rsid w:val="007616E7"/>
    <w:rsid w:val="00761E17"/>
    <w:rsid w:val="00762239"/>
    <w:rsid w:val="00763367"/>
    <w:rsid w:val="00764358"/>
    <w:rsid w:val="0076494B"/>
    <w:rsid w:val="00764B65"/>
    <w:rsid w:val="007701C1"/>
    <w:rsid w:val="00772B17"/>
    <w:rsid w:val="0077323B"/>
    <w:rsid w:val="007732CA"/>
    <w:rsid w:val="00773318"/>
    <w:rsid w:val="007737BD"/>
    <w:rsid w:val="007750C8"/>
    <w:rsid w:val="00775CDF"/>
    <w:rsid w:val="007767CA"/>
    <w:rsid w:val="00776CBC"/>
    <w:rsid w:val="007778EC"/>
    <w:rsid w:val="00781D8B"/>
    <w:rsid w:val="007841F8"/>
    <w:rsid w:val="007863C5"/>
    <w:rsid w:val="007907CF"/>
    <w:rsid w:val="00791162"/>
    <w:rsid w:val="007917B0"/>
    <w:rsid w:val="00791F66"/>
    <w:rsid w:val="00796259"/>
    <w:rsid w:val="00796D64"/>
    <w:rsid w:val="00796F30"/>
    <w:rsid w:val="007974F3"/>
    <w:rsid w:val="007A105C"/>
    <w:rsid w:val="007A25BE"/>
    <w:rsid w:val="007A3893"/>
    <w:rsid w:val="007A4646"/>
    <w:rsid w:val="007A4CEC"/>
    <w:rsid w:val="007A614F"/>
    <w:rsid w:val="007B3BEC"/>
    <w:rsid w:val="007B4878"/>
    <w:rsid w:val="007B54C4"/>
    <w:rsid w:val="007B5AC1"/>
    <w:rsid w:val="007B5EE9"/>
    <w:rsid w:val="007B619A"/>
    <w:rsid w:val="007B64D0"/>
    <w:rsid w:val="007C0237"/>
    <w:rsid w:val="007C0587"/>
    <w:rsid w:val="007C16B5"/>
    <w:rsid w:val="007C2DDE"/>
    <w:rsid w:val="007C31C8"/>
    <w:rsid w:val="007C32AB"/>
    <w:rsid w:val="007C4026"/>
    <w:rsid w:val="007C53D2"/>
    <w:rsid w:val="007C6690"/>
    <w:rsid w:val="007C66D2"/>
    <w:rsid w:val="007C6B64"/>
    <w:rsid w:val="007C71F4"/>
    <w:rsid w:val="007D0069"/>
    <w:rsid w:val="007D014F"/>
    <w:rsid w:val="007D01FA"/>
    <w:rsid w:val="007D2482"/>
    <w:rsid w:val="007D32B9"/>
    <w:rsid w:val="007D4889"/>
    <w:rsid w:val="007D60DC"/>
    <w:rsid w:val="007D614A"/>
    <w:rsid w:val="007D7ADF"/>
    <w:rsid w:val="007E0C21"/>
    <w:rsid w:val="007E3529"/>
    <w:rsid w:val="007E3952"/>
    <w:rsid w:val="007E3C3E"/>
    <w:rsid w:val="007E3F1A"/>
    <w:rsid w:val="007E7778"/>
    <w:rsid w:val="007F0DE6"/>
    <w:rsid w:val="007F187B"/>
    <w:rsid w:val="007F2BC8"/>
    <w:rsid w:val="007F35DC"/>
    <w:rsid w:val="007F451A"/>
    <w:rsid w:val="007F6F39"/>
    <w:rsid w:val="008012B5"/>
    <w:rsid w:val="0080265E"/>
    <w:rsid w:val="00804A73"/>
    <w:rsid w:val="0080635F"/>
    <w:rsid w:val="008078E1"/>
    <w:rsid w:val="0081016D"/>
    <w:rsid w:val="00810AA4"/>
    <w:rsid w:val="0081167B"/>
    <w:rsid w:val="008123B5"/>
    <w:rsid w:val="00812E87"/>
    <w:rsid w:val="00820579"/>
    <w:rsid w:val="0082187B"/>
    <w:rsid w:val="00821AE8"/>
    <w:rsid w:val="00821DD3"/>
    <w:rsid w:val="00823C28"/>
    <w:rsid w:val="00824A15"/>
    <w:rsid w:val="00826350"/>
    <w:rsid w:val="008309F9"/>
    <w:rsid w:val="008316E6"/>
    <w:rsid w:val="00831EEF"/>
    <w:rsid w:val="008330CF"/>
    <w:rsid w:val="00835992"/>
    <w:rsid w:val="008365CF"/>
    <w:rsid w:val="0083681E"/>
    <w:rsid w:val="00836D40"/>
    <w:rsid w:val="008407C9"/>
    <w:rsid w:val="00840BB2"/>
    <w:rsid w:val="008429E6"/>
    <w:rsid w:val="00843063"/>
    <w:rsid w:val="008430E2"/>
    <w:rsid w:val="0084368C"/>
    <w:rsid w:val="0084453B"/>
    <w:rsid w:val="00844886"/>
    <w:rsid w:val="00844CEB"/>
    <w:rsid w:val="0084680B"/>
    <w:rsid w:val="00846A06"/>
    <w:rsid w:val="0084707A"/>
    <w:rsid w:val="00855BE1"/>
    <w:rsid w:val="0085720C"/>
    <w:rsid w:val="00857A0E"/>
    <w:rsid w:val="0086007A"/>
    <w:rsid w:val="008615EF"/>
    <w:rsid w:val="00861D7C"/>
    <w:rsid w:val="00861DD1"/>
    <w:rsid w:val="008620C6"/>
    <w:rsid w:val="00862112"/>
    <w:rsid w:val="008625CB"/>
    <w:rsid w:val="00862CE9"/>
    <w:rsid w:val="00863C7F"/>
    <w:rsid w:val="00863F72"/>
    <w:rsid w:val="0086624B"/>
    <w:rsid w:val="00866795"/>
    <w:rsid w:val="008678DE"/>
    <w:rsid w:val="008703EA"/>
    <w:rsid w:val="00871748"/>
    <w:rsid w:val="0087298A"/>
    <w:rsid w:val="0087590E"/>
    <w:rsid w:val="0088398C"/>
    <w:rsid w:val="0088575A"/>
    <w:rsid w:val="00886137"/>
    <w:rsid w:val="00887816"/>
    <w:rsid w:val="0089027A"/>
    <w:rsid w:val="008915E3"/>
    <w:rsid w:val="00891751"/>
    <w:rsid w:val="008922BD"/>
    <w:rsid w:val="0089343A"/>
    <w:rsid w:val="0089364D"/>
    <w:rsid w:val="0089395A"/>
    <w:rsid w:val="00895462"/>
    <w:rsid w:val="0089736B"/>
    <w:rsid w:val="00897EB2"/>
    <w:rsid w:val="008A0AC8"/>
    <w:rsid w:val="008A1A7C"/>
    <w:rsid w:val="008A3C52"/>
    <w:rsid w:val="008A549E"/>
    <w:rsid w:val="008A58CF"/>
    <w:rsid w:val="008B2A48"/>
    <w:rsid w:val="008B38D3"/>
    <w:rsid w:val="008B3DFC"/>
    <w:rsid w:val="008B3E03"/>
    <w:rsid w:val="008B6A3E"/>
    <w:rsid w:val="008B76B6"/>
    <w:rsid w:val="008B7CEC"/>
    <w:rsid w:val="008B7F2F"/>
    <w:rsid w:val="008C071F"/>
    <w:rsid w:val="008C0F68"/>
    <w:rsid w:val="008C11D6"/>
    <w:rsid w:val="008C57FE"/>
    <w:rsid w:val="008C7360"/>
    <w:rsid w:val="008C7A0B"/>
    <w:rsid w:val="008D03B9"/>
    <w:rsid w:val="008D0906"/>
    <w:rsid w:val="008D2E87"/>
    <w:rsid w:val="008D487A"/>
    <w:rsid w:val="008D5498"/>
    <w:rsid w:val="008D56BD"/>
    <w:rsid w:val="008D72EA"/>
    <w:rsid w:val="008D7479"/>
    <w:rsid w:val="008E0530"/>
    <w:rsid w:val="008E1FD2"/>
    <w:rsid w:val="008E3A0E"/>
    <w:rsid w:val="008E3D44"/>
    <w:rsid w:val="008E4AF2"/>
    <w:rsid w:val="008E5AEA"/>
    <w:rsid w:val="008E646A"/>
    <w:rsid w:val="008E6C7A"/>
    <w:rsid w:val="008E77DE"/>
    <w:rsid w:val="008F15C0"/>
    <w:rsid w:val="008F1801"/>
    <w:rsid w:val="008F1FF3"/>
    <w:rsid w:val="008F34D3"/>
    <w:rsid w:val="008F570E"/>
    <w:rsid w:val="009002AA"/>
    <w:rsid w:val="009008AD"/>
    <w:rsid w:val="00901615"/>
    <w:rsid w:val="00902303"/>
    <w:rsid w:val="0090292A"/>
    <w:rsid w:val="009035B7"/>
    <w:rsid w:val="009049F9"/>
    <w:rsid w:val="00907645"/>
    <w:rsid w:val="00910BDA"/>
    <w:rsid w:val="00912DCB"/>
    <w:rsid w:val="00912F9E"/>
    <w:rsid w:val="00915147"/>
    <w:rsid w:val="00917C58"/>
    <w:rsid w:val="00920F75"/>
    <w:rsid w:val="009218A4"/>
    <w:rsid w:val="00922262"/>
    <w:rsid w:val="00924194"/>
    <w:rsid w:val="009249EA"/>
    <w:rsid w:val="0092563D"/>
    <w:rsid w:val="00925A82"/>
    <w:rsid w:val="00926437"/>
    <w:rsid w:val="009305C6"/>
    <w:rsid w:val="00931641"/>
    <w:rsid w:val="009317F9"/>
    <w:rsid w:val="00932558"/>
    <w:rsid w:val="009326FC"/>
    <w:rsid w:val="00934400"/>
    <w:rsid w:val="009370B8"/>
    <w:rsid w:val="009375BE"/>
    <w:rsid w:val="009376BA"/>
    <w:rsid w:val="00941569"/>
    <w:rsid w:val="0094469E"/>
    <w:rsid w:val="00944EF9"/>
    <w:rsid w:val="00945AC4"/>
    <w:rsid w:val="009470A1"/>
    <w:rsid w:val="00951806"/>
    <w:rsid w:val="0095234B"/>
    <w:rsid w:val="00952AFA"/>
    <w:rsid w:val="0095422D"/>
    <w:rsid w:val="00955D0F"/>
    <w:rsid w:val="009564DB"/>
    <w:rsid w:val="00957F9C"/>
    <w:rsid w:val="00960EB0"/>
    <w:rsid w:val="00962D1C"/>
    <w:rsid w:val="0096352B"/>
    <w:rsid w:val="00976692"/>
    <w:rsid w:val="009766A7"/>
    <w:rsid w:val="0097689A"/>
    <w:rsid w:val="00976972"/>
    <w:rsid w:val="00980389"/>
    <w:rsid w:val="00981514"/>
    <w:rsid w:val="009845D0"/>
    <w:rsid w:val="00984A71"/>
    <w:rsid w:val="009904B7"/>
    <w:rsid w:val="009924BF"/>
    <w:rsid w:val="009926EE"/>
    <w:rsid w:val="00992998"/>
    <w:rsid w:val="0099348F"/>
    <w:rsid w:val="00994DB8"/>
    <w:rsid w:val="00996119"/>
    <w:rsid w:val="00996425"/>
    <w:rsid w:val="009970B2"/>
    <w:rsid w:val="009A0B8F"/>
    <w:rsid w:val="009A17FD"/>
    <w:rsid w:val="009A1DEE"/>
    <w:rsid w:val="009A34D3"/>
    <w:rsid w:val="009A59DE"/>
    <w:rsid w:val="009A6503"/>
    <w:rsid w:val="009A6E7B"/>
    <w:rsid w:val="009B1496"/>
    <w:rsid w:val="009B20D9"/>
    <w:rsid w:val="009B3288"/>
    <w:rsid w:val="009B3836"/>
    <w:rsid w:val="009B3C1E"/>
    <w:rsid w:val="009B47AF"/>
    <w:rsid w:val="009B66B5"/>
    <w:rsid w:val="009C02FA"/>
    <w:rsid w:val="009C0E62"/>
    <w:rsid w:val="009C1515"/>
    <w:rsid w:val="009C1F9E"/>
    <w:rsid w:val="009C28E0"/>
    <w:rsid w:val="009C40FD"/>
    <w:rsid w:val="009C54F8"/>
    <w:rsid w:val="009C6D72"/>
    <w:rsid w:val="009D095C"/>
    <w:rsid w:val="009D1799"/>
    <w:rsid w:val="009D2802"/>
    <w:rsid w:val="009D37CB"/>
    <w:rsid w:val="009D490B"/>
    <w:rsid w:val="009D5CE0"/>
    <w:rsid w:val="009E162D"/>
    <w:rsid w:val="009E3222"/>
    <w:rsid w:val="009E3255"/>
    <w:rsid w:val="009E34E9"/>
    <w:rsid w:val="009E3D40"/>
    <w:rsid w:val="009E3FEC"/>
    <w:rsid w:val="009E565E"/>
    <w:rsid w:val="009E60CA"/>
    <w:rsid w:val="009E7784"/>
    <w:rsid w:val="009E77E1"/>
    <w:rsid w:val="009E7A5E"/>
    <w:rsid w:val="009F0221"/>
    <w:rsid w:val="009F1158"/>
    <w:rsid w:val="009F2189"/>
    <w:rsid w:val="009F25B8"/>
    <w:rsid w:val="009F58E0"/>
    <w:rsid w:val="00A0065B"/>
    <w:rsid w:val="00A02A7C"/>
    <w:rsid w:val="00A04DF0"/>
    <w:rsid w:val="00A055CF"/>
    <w:rsid w:val="00A05971"/>
    <w:rsid w:val="00A06281"/>
    <w:rsid w:val="00A06990"/>
    <w:rsid w:val="00A06C43"/>
    <w:rsid w:val="00A10416"/>
    <w:rsid w:val="00A10557"/>
    <w:rsid w:val="00A11A89"/>
    <w:rsid w:val="00A13507"/>
    <w:rsid w:val="00A147AD"/>
    <w:rsid w:val="00A16354"/>
    <w:rsid w:val="00A16B04"/>
    <w:rsid w:val="00A17450"/>
    <w:rsid w:val="00A176BC"/>
    <w:rsid w:val="00A25FD7"/>
    <w:rsid w:val="00A2796B"/>
    <w:rsid w:val="00A310BC"/>
    <w:rsid w:val="00A31E94"/>
    <w:rsid w:val="00A328AA"/>
    <w:rsid w:val="00A32C40"/>
    <w:rsid w:val="00A33F64"/>
    <w:rsid w:val="00A34609"/>
    <w:rsid w:val="00A351B1"/>
    <w:rsid w:val="00A3586C"/>
    <w:rsid w:val="00A365D4"/>
    <w:rsid w:val="00A37646"/>
    <w:rsid w:val="00A37756"/>
    <w:rsid w:val="00A37D66"/>
    <w:rsid w:val="00A41587"/>
    <w:rsid w:val="00A41D7A"/>
    <w:rsid w:val="00A43926"/>
    <w:rsid w:val="00A446A9"/>
    <w:rsid w:val="00A446AF"/>
    <w:rsid w:val="00A44830"/>
    <w:rsid w:val="00A45B73"/>
    <w:rsid w:val="00A45E47"/>
    <w:rsid w:val="00A46352"/>
    <w:rsid w:val="00A50B90"/>
    <w:rsid w:val="00A535DB"/>
    <w:rsid w:val="00A54A48"/>
    <w:rsid w:val="00A55B98"/>
    <w:rsid w:val="00A56B8B"/>
    <w:rsid w:val="00A577D9"/>
    <w:rsid w:val="00A60FC5"/>
    <w:rsid w:val="00A61C8D"/>
    <w:rsid w:val="00A63351"/>
    <w:rsid w:val="00A6377F"/>
    <w:rsid w:val="00A63EC3"/>
    <w:rsid w:val="00A65D8C"/>
    <w:rsid w:val="00A6601A"/>
    <w:rsid w:val="00A67C2F"/>
    <w:rsid w:val="00A70267"/>
    <w:rsid w:val="00A70989"/>
    <w:rsid w:val="00A71D9D"/>
    <w:rsid w:val="00A75536"/>
    <w:rsid w:val="00A81638"/>
    <w:rsid w:val="00A8393A"/>
    <w:rsid w:val="00A84511"/>
    <w:rsid w:val="00A849CE"/>
    <w:rsid w:val="00A91FD9"/>
    <w:rsid w:val="00A92409"/>
    <w:rsid w:val="00A92532"/>
    <w:rsid w:val="00A932AD"/>
    <w:rsid w:val="00A949E6"/>
    <w:rsid w:val="00A97DB6"/>
    <w:rsid w:val="00AA190B"/>
    <w:rsid w:val="00AA1E71"/>
    <w:rsid w:val="00AA203F"/>
    <w:rsid w:val="00AA443B"/>
    <w:rsid w:val="00AA4727"/>
    <w:rsid w:val="00AA63A6"/>
    <w:rsid w:val="00AA7227"/>
    <w:rsid w:val="00AB16D1"/>
    <w:rsid w:val="00AB29D3"/>
    <w:rsid w:val="00AB5C38"/>
    <w:rsid w:val="00AB6D97"/>
    <w:rsid w:val="00AC1711"/>
    <w:rsid w:val="00AC18DD"/>
    <w:rsid w:val="00AC2F1D"/>
    <w:rsid w:val="00AC4287"/>
    <w:rsid w:val="00AC4ACE"/>
    <w:rsid w:val="00AD186D"/>
    <w:rsid w:val="00AD2667"/>
    <w:rsid w:val="00AD4334"/>
    <w:rsid w:val="00AD44EA"/>
    <w:rsid w:val="00AD4AB9"/>
    <w:rsid w:val="00AD4D02"/>
    <w:rsid w:val="00AD4FFF"/>
    <w:rsid w:val="00AD62EC"/>
    <w:rsid w:val="00AE0547"/>
    <w:rsid w:val="00AE256D"/>
    <w:rsid w:val="00AE2591"/>
    <w:rsid w:val="00AE49CD"/>
    <w:rsid w:val="00AE4F4A"/>
    <w:rsid w:val="00AE5208"/>
    <w:rsid w:val="00AE532A"/>
    <w:rsid w:val="00AE6FED"/>
    <w:rsid w:val="00AE72D7"/>
    <w:rsid w:val="00AF01EC"/>
    <w:rsid w:val="00AF09A2"/>
    <w:rsid w:val="00AF2CBA"/>
    <w:rsid w:val="00AF340F"/>
    <w:rsid w:val="00AF35E8"/>
    <w:rsid w:val="00AF5CBF"/>
    <w:rsid w:val="00AF7A9C"/>
    <w:rsid w:val="00B0023A"/>
    <w:rsid w:val="00B01E57"/>
    <w:rsid w:val="00B01E91"/>
    <w:rsid w:val="00B0296D"/>
    <w:rsid w:val="00B03EEB"/>
    <w:rsid w:val="00B06312"/>
    <w:rsid w:val="00B079B1"/>
    <w:rsid w:val="00B104DC"/>
    <w:rsid w:val="00B10662"/>
    <w:rsid w:val="00B11C88"/>
    <w:rsid w:val="00B12575"/>
    <w:rsid w:val="00B126F6"/>
    <w:rsid w:val="00B12D8D"/>
    <w:rsid w:val="00B1346A"/>
    <w:rsid w:val="00B13577"/>
    <w:rsid w:val="00B13C73"/>
    <w:rsid w:val="00B14725"/>
    <w:rsid w:val="00B14E0C"/>
    <w:rsid w:val="00B156D5"/>
    <w:rsid w:val="00B15B4B"/>
    <w:rsid w:val="00B15EA0"/>
    <w:rsid w:val="00B161EA"/>
    <w:rsid w:val="00B16CDE"/>
    <w:rsid w:val="00B179FF"/>
    <w:rsid w:val="00B17AC2"/>
    <w:rsid w:val="00B17B22"/>
    <w:rsid w:val="00B21CF1"/>
    <w:rsid w:val="00B224DC"/>
    <w:rsid w:val="00B229A2"/>
    <w:rsid w:val="00B23AC9"/>
    <w:rsid w:val="00B2639D"/>
    <w:rsid w:val="00B264B4"/>
    <w:rsid w:val="00B27ED2"/>
    <w:rsid w:val="00B311C5"/>
    <w:rsid w:val="00B34358"/>
    <w:rsid w:val="00B34B51"/>
    <w:rsid w:val="00B35D83"/>
    <w:rsid w:val="00B36090"/>
    <w:rsid w:val="00B361C9"/>
    <w:rsid w:val="00B36FA2"/>
    <w:rsid w:val="00B41AC0"/>
    <w:rsid w:val="00B4214A"/>
    <w:rsid w:val="00B426AE"/>
    <w:rsid w:val="00B42B4C"/>
    <w:rsid w:val="00B42BA0"/>
    <w:rsid w:val="00B43511"/>
    <w:rsid w:val="00B44C3A"/>
    <w:rsid w:val="00B46CA0"/>
    <w:rsid w:val="00B47CAD"/>
    <w:rsid w:val="00B50582"/>
    <w:rsid w:val="00B50A14"/>
    <w:rsid w:val="00B5786A"/>
    <w:rsid w:val="00B6078C"/>
    <w:rsid w:val="00B64791"/>
    <w:rsid w:val="00B6702D"/>
    <w:rsid w:val="00B7060F"/>
    <w:rsid w:val="00B70AAB"/>
    <w:rsid w:val="00B70E01"/>
    <w:rsid w:val="00B715FC"/>
    <w:rsid w:val="00B71C45"/>
    <w:rsid w:val="00B72D10"/>
    <w:rsid w:val="00B72E4A"/>
    <w:rsid w:val="00B73544"/>
    <w:rsid w:val="00B740FE"/>
    <w:rsid w:val="00B747B6"/>
    <w:rsid w:val="00B75209"/>
    <w:rsid w:val="00B764EA"/>
    <w:rsid w:val="00B76C43"/>
    <w:rsid w:val="00B80640"/>
    <w:rsid w:val="00B81597"/>
    <w:rsid w:val="00B83454"/>
    <w:rsid w:val="00B83E6E"/>
    <w:rsid w:val="00B841E1"/>
    <w:rsid w:val="00B84BBF"/>
    <w:rsid w:val="00B84BD8"/>
    <w:rsid w:val="00B84F5C"/>
    <w:rsid w:val="00B906B8"/>
    <w:rsid w:val="00B921A8"/>
    <w:rsid w:val="00B928FB"/>
    <w:rsid w:val="00B93108"/>
    <w:rsid w:val="00B93589"/>
    <w:rsid w:val="00B94F85"/>
    <w:rsid w:val="00B961E8"/>
    <w:rsid w:val="00B97064"/>
    <w:rsid w:val="00B97542"/>
    <w:rsid w:val="00B97CF6"/>
    <w:rsid w:val="00BA0481"/>
    <w:rsid w:val="00BA0A45"/>
    <w:rsid w:val="00BA2A18"/>
    <w:rsid w:val="00BA381D"/>
    <w:rsid w:val="00BA5262"/>
    <w:rsid w:val="00BA5424"/>
    <w:rsid w:val="00BA5A1B"/>
    <w:rsid w:val="00BA673C"/>
    <w:rsid w:val="00BA7188"/>
    <w:rsid w:val="00BA7190"/>
    <w:rsid w:val="00BB00D8"/>
    <w:rsid w:val="00BB0163"/>
    <w:rsid w:val="00BB0F2C"/>
    <w:rsid w:val="00BB0F89"/>
    <w:rsid w:val="00BB323A"/>
    <w:rsid w:val="00BB445B"/>
    <w:rsid w:val="00BB4EDA"/>
    <w:rsid w:val="00BB61FD"/>
    <w:rsid w:val="00BB7522"/>
    <w:rsid w:val="00BC040D"/>
    <w:rsid w:val="00BC0C2D"/>
    <w:rsid w:val="00BC1A42"/>
    <w:rsid w:val="00BC28F7"/>
    <w:rsid w:val="00BC43E8"/>
    <w:rsid w:val="00BC5D41"/>
    <w:rsid w:val="00BC6F35"/>
    <w:rsid w:val="00BD0628"/>
    <w:rsid w:val="00BD4741"/>
    <w:rsid w:val="00BD4F76"/>
    <w:rsid w:val="00BD69A7"/>
    <w:rsid w:val="00BE021B"/>
    <w:rsid w:val="00BE03CB"/>
    <w:rsid w:val="00BE1AA4"/>
    <w:rsid w:val="00BE36FB"/>
    <w:rsid w:val="00BE3D72"/>
    <w:rsid w:val="00BE4346"/>
    <w:rsid w:val="00BE4B58"/>
    <w:rsid w:val="00BE599F"/>
    <w:rsid w:val="00BE6796"/>
    <w:rsid w:val="00BE7D68"/>
    <w:rsid w:val="00BF0784"/>
    <w:rsid w:val="00BF1DD5"/>
    <w:rsid w:val="00BF24E5"/>
    <w:rsid w:val="00BF34A0"/>
    <w:rsid w:val="00BF3E63"/>
    <w:rsid w:val="00BF4D6E"/>
    <w:rsid w:val="00BF59CF"/>
    <w:rsid w:val="00BF5A83"/>
    <w:rsid w:val="00BF6293"/>
    <w:rsid w:val="00BF647D"/>
    <w:rsid w:val="00BF663E"/>
    <w:rsid w:val="00BF7162"/>
    <w:rsid w:val="00C01D01"/>
    <w:rsid w:val="00C0251B"/>
    <w:rsid w:val="00C04380"/>
    <w:rsid w:val="00C04652"/>
    <w:rsid w:val="00C05DE7"/>
    <w:rsid w:val="00C06241"/>
    <w:rsid w:val="00C06C0F"/>
    <w:rsid w:val="00C10240"/>
    <w:rsid w:val="00C12587"/>
    <w:rsid w:val="00C13E63"/>
    <w:rsid w:val="00C14580"/>
    <w:rsid w:val="00C14C7A"/>
    <w:rsid w:val="00C14F9E"/>
    <w:rsid w:val="00C170C2"/>
    <w:rsid w:val="00C22EFD"/>
    <w:rsid w:val="00C2430C"/>
    <w:rsid w:val="00C24496"/>
    <w:rsid w:val="00C250E2"/>
    <w:rsid w:val="00C25780"/>
    <w:rsid w:val="00C26241"/>
    <w:rsid w:val="00C27BCA"/>
    <w:rsid w:val="00C27C10"/>
    <w:rsid w:val="00C315FE"/>
    <w:rsid w:val="00C3193C"/>
    <w:rsid w:val="00C331B5"/>
    <w:rsid w:val="00C37853"/>
    <w:rsid w:val="00C40F8B"/>
    <w:rsid w:val="00C436FB"/>
    <w:rsid w:val="00C43CE7"/>
    <w:rsid w:val="00C46D5B"/>
    <w:rsid w:val="00C46FA2"/>
    <w:rsid w:val="00C474FF"/>
    <w:rsid w:val="00C514C7"/>
    <w:rsid w:val="00C5180E"/>
    <w:rsid w:val="00C56F3B"/>
    <w:rsid w:val="00C60090"/>
    <w:rsid w:val="00C60D1E"/>
    <w:rsid w:val="00C626C5"/>
    <w:rsid w:val="00C6427A"/>
    <w:rsid w:val="00C65E1D"/>
    <w:rsid w:val="00C662F4"/>
    <w:rsid w:val="00C71C96"/>
    <w:rsid w:val="00C7248F"/>
    <w:rsid w:val="00C731B4"/>
    <w:rsid w:val="00C74125"/>
    <w:rsid w:val="00C74B4D"/>
    <w:rsid w:val="00C7641C"/>
    <w:rsid w:val="00C7794F"/>
    <w:rsid w:val="00C815B7"/>
    <w:rsid w:val="00C82509"/>
    <w:rsid w:val="00C8291B"/>
    <w:rsid w:val="00C83962"/>
    <w:rsid w:val="00C8425C"/>
    <w:rsid w:val="00C8434D"/>
    <w:rsid w:val="00C85469"/>
    <w:rsid w:val="00C9277D"/>
    <w:rsid w:val="00C93B3F"/>
    <w:rsid w:val="00C93BD1"/>
    <w:rsid w:val="00C947A1"/>
    <w:rsid w:val="00C94ED3"/>
    <w:rsid w:val="00C96090"/>
    <w:rsid w:val="00CA0E7C"/>
    <w:rsid w:val="00CA2886"/>
    <w:rsid w:val="00CA4A11"/>
    <w:rsid w:val="00CA60A7"/>
    <w:rsid w:val="00CA6403"/>
    <w:rsid w:val="00CA67B0"/>
    <w:rsid w:val="00CA7CA3"/>
    <w:rsid w:val="00CB140C"/>
    <w:rsid w:val="00CB157F"/>
    <w:rsid w:val="00CB4897"/>
    <w:rsid w:val="00CB48F4"/>
    <w:rsid w:val="00CB60E2"/>
    <w:rsid w:val="00CC1F24"/>
    <w:rsid w:val="00CC2336"/>
    <w:rsid w:val="00CC3311"/>
    <w:rsid w:val="00CC382B"/>
    <w:rsid w:val="00CC3A04"/>
    <w:rsid w:val="00CC3FB8"/>
    <w:rsid w:val="00CC4131"/>
    <w:rsid w:val="00CC4B94"/>
    <w:rsid w:val="00CC5531"/>
    <w:rsid w:val="00CC61DC"/>
    <w:rsid w:val="00CC6D9E"/>
    <w:rsid w:val="00CC7B47"/>
    <w:rsid w:val="00CD11FD"/>
    <w:rsid w:val="00CD2FED"/>
    <w:rsid w:val="00CD366E"/>
    <w:rsid w:val="00CD3765"/>
    <w:rsid w:val="00CD548D"/>
    <w:rsid w:val="00CD684F"/>
    <w:rsid w:val="00CE0AB5"/>
    <w:rsid w:val="00CE33DF"/>
    <w:rsid w:val="00CE45E2"/>
    <w:rsid w:val="00CE6238"/>
    <w:rsid w:val="00CE6B18"/>
    <w:rsid w:val="00CE6C93"/>
    <w:rsid w:val="00CF100B"/>
    <w:rsid w:val="00CF337F"/>
    <w:rsid w:val="00CF3DE1"/>
    <w:rsid w:val="00CF4A29"/>
    <w:rsid w:val="00CF51FC"/>
    <w:rsid w:val="00CF76AD"/>
    <w:rsid w:val="00CF77F5"/>
    <w:rsid w:val="00CF7A69"/>
    <w:rsid w:val="00D036E1"/>
    <w:rsid w:val="00D03922"/>
    <w:rsid w:val="00D05690"/>
    <w:rsid w:val="00D05966"/>
    <w:rsid w:val="00D05EB5"/>
    <w:rsid w:val="00D06144"/>
    <w:rsid w:val="00D06C8D"/>
    <w:rsid w:val="00D07804"/>
    <w:rsid w:val="00D11224"/>
    <w:rsid w:val="00D112D4"/>
    <w:rsid w:val="00D1176B"/>
    <w:rsid w:val="00D12E45"/>
    <w:rsid w:val="00D143F1"/>
    <w:rsid w:val="00D1535D"/>
    <w:rsid w:val="00D21F35"/>
    <w:rsid w:val="00D222F8"/>
    <w:rsid w:val="00D2484D"/>
    <w:rsid w:val="00D25F7B"/>
    <w:rsid w:val="00D276F1"/>
    <w:rsid w:val="00D313A6"/>
    <w:rsid w:val="00D3297B"/>
    <w:rsid w:val="00D32B6B"/>
    <w:rsid w:val="00D33FC9"/>
    <w:rsid w:val="00D34292"/>
    <w:rsid w:val="00D35619"/>
    <w:rsid w:val="00D36073"/>
    <w:rsid w:val="00D415BD"/>
    <w:rsid w:val="00D44033"/>
    <w:rsid w:val="00D441B3"/>
    <w:rsid w:val="00D44B40"/>
    <w:rsid w:val="00D451CE"/>
    <w:rsid w:val="00D451F0"/>
    <w:rsid w:val="00D4728C"/>
    <w:rsid w:val="00D47E48"/>
    <w:rsid w:val="00D517C1"/>
    <w:rsid w:val="00D51B61"/>
    <w:rsid w:val="00D54DF0"/>
    <w:rsid w:val="00D56CF2"/>
    <w:rsid w:val="00D6047B"/>
    <w:rsid w:val="00D61A33"/>
    <w:rsid w:val="00D621B4"/>
    <w:rsid w:val="00D637CB"/>
    <w:rsid w:val="00D6610C"/>
    <w:rsid w:val="00D6647A"/>
    <w:rsid w:val="00D66C58"/>
    <w:rsid w:val="00D67782"/>
    <w:rsid w:val="00D70AF4"/>
    <w:rsid w:val="00D716B0"/>
    <w:rsid w:val="00D807BB"/>
    <w:rsid w:val="00D80D02"/>
    <w:rsid w:val="00D83515"/>
    <w:rsid w:val="00D90FD6"/>
    <w:rsid w:val="00D91569"/>
    <w:rsid w:val="00D91DFC"/>
    <w:rsid w:val="00D91FFE"/>
    <w:rsid w:val="00D93E7E"/>
    <w:rsid w:val="00D97093"/>
    <w:rsid w:val="00DA2D53"/>
    <w:rsid w:val="00DA34A7"/>
    <w:rsid w:val="00DA458A"/>
    <w:rsid w:val="00DA6196"/>
    <w:rsid w:val="00DA68D1"/>
    <w:rsid w:val="00DA6C1C"/>
    <w:rsid w:val="00DA6CAF"/>
    <w:rsid w:val="00DA7C03"/>
    <w:rsid w:val="00DA7F2F"/>
    <w:rsid w:val="00DB1EA9"/>
    <w:rsid w:val="00DB2803"/>
    <w:rsid w:val="00DB33E9"/>
    <w:rsid w:val="00DB5C26"/>
    <w:rsid w:val="00DC7047"/>
    <w:rsid w:val="00DC7B06"/>
    <w:rsid w:val="00DD066A"/>
    <w:rsid w:val="00DD0DA9"/>
    <w:rsid w:val="00DD2A34"/>
    <w:rsid w:val="00DD4198"/>
    <w:rsid w:val="00DD4623"/>
    <w:rsid w:val="00DD470B"/>
    <w:rsid w:val="00DD5AA1"/>
    <w:rsid w:val="00DD6173"/>
    <w:rsid w:val="00DD7E5C"/>
    <w:rsid w:val="00DE0841"/>
    <w:rsid w:val="00DE31E0"/>
    <w:rsid w:val="00DE3402"/>
    <w:rsid w:val="00DE5A36"/>
    <w:rsid w:val="00DE64A3"/>
    <w:rsid w:val="00DE759A"/>
    <w:rsid w:val="00DF120A"/>
    <w:rsid w:val="00DF20A1"/>
    <w:rsid w:val="00DF4C5F"/>
    <w:rsid w:val="00DF588A"/>
    <w:rsid w:val="00DF5D81"/>
    <w:rsid w:val="00DF69E6"/>
    <w:rsid w:val="00DF76C6"/>
    <w:rsid w:val="00E00064"/>
    <w:rsid w:val="00E00AB8"/>
    <w:rsid w:val="00E02CB3"/>
    <w:rsid w:val="00E03C93"/>
    <w:rsid w:val="00E04135"/>
    <w:rsid w:val="00E04333"/>
    <w:rsid w:val="00E04AEA"/>
    <w:rsid w:val="00E04DE6"/>
    <w:rsid w:val="00E07978"/>
    <w:rsid w:val="00E10360"/>
    <w:rsid w:val="00E10462"/>
    <w:rsid w:val="00E11D54"/>
    <w:rsid w:val="00E121B4"/>
    <w:rsid w:val="00E12D57"/>
    <w:rsid w:val="00E1405E"/>
    <w:rsid w:val="00E14EB7"/>
    <w:rsid w:val="00E15085"/>
    <w:rsid w:val="00E17A79"/>
    <w:rsid w:val="00E2069E"/>
    <w:rsid w:val="00E2098D"/>
    <w:rsid w:val="00E21774"/>
    <w:rsid w:val="00E22334"/>
    <w:rsid w:val="00E25BB0"/>
    <w:rsid w:val="00E2604A"/>
    <w:rsid w:val="00E264F1"/>
    <w:rsid w:val="00E31160"/>
    <w:rsid w:val="00E311C6"/>
    <w:rsid w:val="00E33003"/>
    <w:rsid w:val="00E33548"/>
    <w:rsid w:val="00E33B0B"/>
    <w:rsid w:val="00E33C0A"/>
    <w:rsid w:val="00E34708"/>
    <w:rsid w:val="00E34CA5"/>
    <w:rsid w:val="00E35BCA"/>
    <w:rsid w:val="00E37D0A"/>
    <w:rsid w:val="00E417B4"/>
    <w:rsid w:val="00E42492"/>
    <w:rsid w:val="00E4280D"/>
    <w:rsid w:val="00E42A28"/>
    <w:rsid w:val="00E44D0C"/>
    <w:rsid w:val="00E47072"/>
    <w:rsid w:val="00E50ACA"/>
    <w:rsid w:val="00E510F9"/>
    <w:rsid w:val="00E5376B"/>
    <w:rsid w:val="00E53C63"/>
    <w:rsid w:val="00E55386"/>
    <w:rsid w:val="00E57749"/>
    <w:rsid w:val="00E623E8"/>
    <w:rsid w:val="00E65402"/>
    <w:rsid w:val="00E66A44"/>
    <w:rsid w:val="00E67583"/>
    <w:rsid w:val="00E67ADA"/>
    <w:rsid w:val="00E7115E"/>
    <w:rsid w:val="00E719AF"/>
    <w:rsid w:val="00E7206E"/>
    <w:rsid w:val="00E732EE"/>
    <w:rsid w:val="00E73FDA"/>
    <w:rsid w:val="00E75D25"/>
    <w:rsid w:val="00E80F0D"/>
    <w:rsid w:val="00E81093"/>
    <w:rsid w:val="00E8349B"/>
    <w:rsid w:val="00E85699"/>
    <w:rsid w:val="00E866C4"/>
    <w:rsid w:val="00E86F6F"/>
    <w:rsid w:val="00E87398"/>
    <w:rsid w:val="00E87997"/>
    <w:rsid w:val="00E90A8C"/>
    <w:rsid w:val="00E9180B"/>
    <w:rsid w:val="00E91853"/>
    <w:rsid w:val="00E92765"/>
    <w:rsid w:val="00E95126"/>
    <w:rsid w:val="00E958C2"/>
    <w:rsid w:val="00E96674"/>
    <w:rsid w:val="00EA10EF"/>
    <w:rsid w:val="00EA1C18"/>
    <w:rsid w:val="00EA20E0"/>
    <w:rsid w:val="00EA311D"/>
    <w:rsid w:val="00EA3422"/>
    <w:rsid w:val="00EA42B3"/>
    <w:rsid w:val="00EA6B40"/>
    <w:rsid w:val="00EA7319"/>
    <w:rsid w:val="00EB037D"/>
    <w:rsid w:val="00EB079C"/>
    <w:rsid w:val="00EB29E9"/>
    <w:rsid w:val="00EB320D"/>
    <w:rsid w:val="00EB4E06"/>
    <w:rsid w:val="00EB5E16"/>
    <w:rsid w:val="00EB6D72"/>
    <w:rsid w:val="00EC1F5D"/>
    <w:rsid w:val="00EC2E47"/>
    <w:rsid w:val="00EC30BE"/>
    <w:rsid w:val="00EC3B75"/>
    <w:rsid w:val="00EC4116"/>
    <w:rsid w:val="00EC425B"/>
    <w:rsid w:val="00EC5A00"/>
    <w:rsid w:val="00EC61F7"/>
    <w:rsid w:val="00EC64A8"/>
    <w:rsid w:val="00EC662F"/>
    <w:rsid w:val="00ED0437"/>
    <w:rsid w:val="00ED3396"/>
    <w:rsid w:val="00ED3BC1"/>
    <w:rsid w:val="00ED58B0"/>
    <w:rsid w:val="00ED6935"/>
    <w:rsid w:val="00ED7AF5"/>
    <w:rsid w:val="00EE0D60"/>
    <w:rsid w:val="00EE114C"/>
    <w:rsid w:val="00EE1626"/>
    <w:rsid w:val="00EE6B3F"/>
    <w:rsid w:val="00EE7041"/>
    <w:rsid w:val="00EE7A9C"/>
    <w:rsid w:val="00EF3494"/>
    <w:rsid w:val="00EF3B40"/>
    <w:rsid w:val="00EF57D8"/>
    <w:rsid w:val="00EF6DAA"/>
    <w:rsid w:val="00EF73C1"/>
    <w:rsid w:val="00F00E3A"/>
    <w:rsid w:val="00F01AF2"/>
    <w:rsid w:val="00F02F9E"/>
    <w:rsid w:val="00F03F69"/>
    <w:rsid w:val="00F0475B"/>
    <w:rsid w:val="00F04AA3"/>
    <w:rsid w:val="00F067DC"/>
    <w:rsid w:val="00F10E79"/>
    <w:rsid w:val="00F116B6"/>
    <w:rsid w:val="00F11768"/>
    <w:rsid w:val="00F120B5"/>
    <w:rsid w:val="00F13F26"/>
    <w:rsid w:val="00F1450F"/>
    <w:rsid w:val="00F14C50"/>
    <w:rsid w:val="00F15CEA"/>
    <w:rsid w:val="00F15E36"/>
    <w:rsid w:val="00F16768"/>
    <w:rsid w:val="00F17941"/>
    <w:rsid w:val="00F17AA0"/>
    <w:rsid w:val="00F17C6F"/>
    <w:rsid w:val="00F20165"/>
    <w:rsid w:val="00F221F7"/>
    <w:rsid w:val="00F22FF5"/>
    <w:rsid w:val="00F25609"/>
    <w:rsid w:val="00F27E35"/>
    <w:rsid w:val="00F30272"/>
    <w:rsid w:val="00F3077F"/>
    <w:rsid w:val="00F31B7D"/>
    <w:rsid w:val="00F31E53"/>
    <w:rsid w:val="00F32F8E"/>
    <w:rsid w:val="00F343E2"/>
    <w:rsid w:val="00F3577F"/>
    <w:rsid w:val="00F35E9C"/>
    <w:rsid w:val="00F363B6"/>
    <w:rsid w:val="00F42D95"/>
    <w:rsid w:val="00F45936"/>
    <w:rsid w:val="00F45CFE"/>
    <w:rsid w:val="00F46DB1"/>
    <w:rsid w:val="00F47F8B"/>
    <w:rsid w:val="00F521D4"/>
    <w:rsid w:val="00F5263D"/>
    <w:rsid w:val="00F538FE"/>
    <w:rsid w:val="00F53AFC"/>
    <w:rsid w:val="00F53E80"/>
    <w:rsid w:val="00F53E85"/>
    <w:rsid w:val="00F54CAA"/>
    <w:rsid w:val="00F564FA"/>
    <w:rsid w:val="00F61501"/>
    <w:rsid w:val="00F62A78"/>
    <w:rsid w:val="00F63493"/>
    <w:rsid w:val="00F651EF"/>
    <w:rsid w:val="00F658F1"/>
    <w:rsid w:val="00F67C65"/>
    <w:rsid w:val="00F720D2"/>
    <w:rsid w:val="00F72664"/>
    <w:rsid w:val="00F73291"/>
    <w:rsid w:val="00F76485"/>
    <w:rsid w:val="00F76ABF"/>
    <w:rsid w:val="00F8193D"/>
    <w:rsid w:val="00F85092"/>
    <w:rsid w:val="00F87226"/>
    <w:rsid w:val="00F901A2"/>
    <w:rsid w:val="00F90DF4"/>
    <w:rsid w:val="00F90FD1"/>
    <w:rsid w:val="00F9166E"/>
    <w:rsid w:val="00F917C9"/>
    <w:rsid w:val="00F95172"/>
    <w:rsid w:val="00F95BFA"/>
    <w:rsid w:val="00F965A7"/>
    <w:rsid w:val="00F966BB"/>
    <w:rsid w:val="00F96824"/>
    <w:rsid w:val="00F97103"/>
    <w:rsid w:val="00F97B5F"/>
    <w:rsid w:val="00F97DDC"/>
    <w:rsid w:val="00FA219C"/>
    <w:rsid w:val="00FA2551"/>
    <w:rsid w:val="00FA5966"/>
    <w:rsid w:val="00FA6122"/>
    <w:rsid w:val="00FA75CA"/>
    <w:rsid w:val="00FA7BE6"/>
    <w:rsid w:val="00FB030A"/>
    <w:rsid w:val="00FB1B0D"/>
    <w:rsid w:val="00FB1BA6"/>
    <w:rsid w:val="00FB2303"/>
    <w:rsid w:val="00FB2741"/>
    <w:rsid w:val="00FB2876"/>
    <w:rsid w:val="00FB2896"/>
    <w:rsid w:val="00FB2B95"/>
    <w:rsid w:val="00FB31A5"/>
    <w:rsid w:val="00FB63E5"/>
    <w:rsid w:val="00FB6CE5"/>
    <w:rsid w:val="00FC0C3B"/>
    <w:rsid w:val="00FC152E"/>
    <w:rsid w:val="00FC23C2"/>
    <w:rsid w:val="00FC39C6"/>
    <w:rsid w:val="00FC5831"/>
    <w:rsid w:val="00FC6BEA"/>
    <w:rsid w:val="00FD25DA"/>
    <w:rsid w:val="00FD37AB"/>
    <w:rsid w:val="00FE008E"/>
    <w:rsid w:val="00FE00A0"/>
    <w:rsid w:val="00FE2F49"/>
    <w:rsid w:val="00FE4A8A"/>
    <w:rsid w:val="00FE577A"/>
    <w:rsid w:val="00FF09B4"/>
    <w:rsid w:val="00FF0DD5"/>
    <w:rsid w:val="00FF1C1B"/>
    <w:rsid w:val="00FF1D35"/>
    <w:rsid w:val="00FF2A49"/>
    <w:rsid w:val="00FF30C6"/>
    <w:rsid w:val="00FF64D9"/>
    <w:rsid w:val="00FF669F"/>
    <w:rsid w:val="00FF758A"/>
    <w:rsid w:val="00FF77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ru v:ext="edit" colors="#e24920"/>
    </o:shapedefaults>
    <o:shapelayout v:ext="edit">
      <o:idmap v:ext="edit" data="2"/>
    </o:shapelayout>
  </w:shapeDefaults>
  <w:decimalSymbol w:val=","/>
  <w:listSeparator w:val=";"/>
  <w14:docId w14:val="7F0AC9EC"/>
  <w15:chartTrackingRefBased/>
  <w15:docId w15:val="{DCD1088E-23CB-4DA6-8058-B94BA765F6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Emphasis" w:uiPriority="20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73544"/>
    <w:pPr>
      <w:spacing w:after="120"/>
      <w:ind w:left="851"/>
      <w:jc w:val="both"/>
    </w:pPr>
    <w:rPr>
      <w:rFonts w:ascii="Tahoma" w:hAnsi="Tahoma"/>
      <w:szCs w:val="24"/>
    </w:rPr>
  </w:style>
  <w:style w:type="paragraph" w:styleId="Titre1">
    <w:name w:val="heading 1"/>
    <w:aliases w:val="Partie"/>
    <w:next w:val="Normal"/>
    <w:link w:val="Titre1Car"/>
    <w:qFormat/>
    <w:rsid w:val="0088398C"/>
    <w:pPr>
      <w:keepNext/>
      <w:numPr>
        <w:numId w:val="9"/>
      </w:numPr>
      <w:shd w:val="clear" w:color="auto" w:fill="F2F2F2"/>
      <w:tabs>
        <w:tab w:val="left" w:leader="dot" w:pos="284"/>
      </w:tabs>
      <w:suppressAutoHyphens/>
      <w:spacing w:before="240" w:after="120"/>
      <w:outlineLvl w:val="0"/>
    </w:pPr>
    <w:rPr>
      <w:rFonts w:ascii="Tahoma" w:hAnsi="Tahoma" w:cs="Arial"/>
      <w:bCs/>
      <w:caps/>
      <w:color w:val="404040"/>
      <w:kern w:val="32"/>
      <w:sz w:val="26"/>
      <w:szCs w:val="36"/>
    </w:rPr>
  </w:style>
  <w:style w:type="paragraph" w:styleId="Titre2">
    <w:name w:val="heading 2"/>
    <w:basedOn w:val="Normal"/>
    <w:next w:val="Normal"/>
    <w:link w:val="Titre2Car"/>
    <w:rsid w:val="00CA60A7"/>
    <w:pPr>
      <w:keepNext/>
      <w:spacing w:after="240"/>
      <w:ind w:left="0"/>
      <w:outlineLvl w:val="1"/>
    </w:pPr>
    <w:rPr>
      <w:rFonts w:cs="Arial"/>
      <w:b/>
      <w:bCs/>
      <w:iCs/>
      <w:sz w:val="36"/>
      <w:szCs w:val="28"/>
    </w:rPr>
  </w:style>
  <w:style w:type="paragraph" w:styleId="Titre3">
    <w:name w:val="heading 3"/>
    <w:basedOn w:val="Normal"/>
    <w:next w:val="Normal"/>
    <w:link w:val="Titre3Car"/>
    <w:rsid w:val="00CA60A7"/>
    <w:pPr>
      <w:keepNext/>
      <w:spacing w:after="240"/>
      <w:ind w:left="0"/>
      <w:outlineLvl w:val="2"/>
    </w:pPr>
    <w:rPr>
      <w:rFonts w:cs="Arial"/>
      <w:b/>
      <w:bCs/>
      <w:i/>
      <w:sz w:val="32"/>
      <w:szCs w:val="28"/>
    </w:rPr>
  </w:style>
  <w:style w:type="paragraph" w:styleId="Titre4">
    <w:name w:val="heading 4"/>
    <w:basedOn w:val="Normal"/>
    <w:next w:val="Normal"/>
    <w:link w:val="Titre4Car"/>
    <w:rsid w:val="00CA60A7"/>
    <w:pPr>
      <w:keepNext/>
      <w:spacing w:before="240" w:after="60"/>
      <w:ind w:left="0"/>
      <w:outlineLvl w:val="3"/>
    </w:pPr>
    <w:rPr>
      <w:b/>
      <w:bCs/>
      <w:szCs w:val="28"/>
    </w:rPr>
  </w:style>
  <w:style w:type="paragraph" w:styleId="Titre5">
    <w:name w:val="heading 5"/>
    <w:basedOn w:val="Normal"/>
    <w:next w:val="Normal"/>
    <w:rsid w:val="00CA60A7"/>
    <w:pPr>
      <w:spacing w:before="240" w:after="60"/>
      <w:ind w:left="0"/>
      <w:outlineLvl w:val="4"/>
    </w:pPr>
    <w:rPr>
      <w:b/>
      <w:bCs/>
      <w:i/>
      <w:iCs/>
      <w:sz w:val="26"/>
      <w:szCs w:val="26"/>
    </w:rPr>
  </w:style>
  <w:style w:type="paragraph" w:styleId="Titre6">
    <w:name w:val="heading 6"/>
    <w:basedOn w:val="Normal"/>
    <w:next w:val="Normal"/>
    <w:rsid w:val="00CA60A7"/>
    <w:pPr>
      <w:numPr>
        <w:ilvl w:val="5"/>
        <w:numId w:val="4"/>
      </w:numPr>
      <w:spacing w:before="240" w:after="60"/>
      <w:outlineLvl w:val="5"/>
    </w:pPr>
    <w:rPr>
      <w:b/>
      <w:bCs/>
      <w:sz w:val="22"/>
      <w:szCs w:val="22"/>
    </w:rPr>
  </w:style>
  <w:style w:type="paragraph" w:styleId="Titre7">
    <w:name w:val="heading 7"/>
    <w:basedOn w:val="Normal"/>
    <w:next w:val="Normal"/>
    <w:rsid w:val="00CA60A7"/>
    <w:pPr>
      <w:numPr>
        <w:ilvl w:val="6"/>
        <w:numId w:val="4"/>
      </w:numPr>
      <w:spacing w:before="240" w:after="60"/>
      <w:outlineLvl w:val="6"/>
    </w:pPr>
  </w:style>
  <w:style w:type="paragraph" w:styleId="Titre8">
    <w:name w:val="heading 8"/>
    <w:basedOn w:val="Normal"/>
    <w:next w:val="Normal"/>
    <w:rsid w:val="00CA60A7"/>
    <w:pPr>
      <w:numPr>
        <w:ilvl w:val="7"/>
        <w:numId w:val="4"/>
      </w:numPr>
      <w:spacing w:before="240" w:after="60"/>
      <w:outlineLvl w:val="7"/>
    </w:pPr>
    <w:rPr>
      <w:i/>
      <w:iCs/>
    </w:rPr>
  </w:style>
  <w:style w:type="paragraph" w:styleId="Titre9">
    <w:name w:val="heading 9"/>
    <w:basedOn w:val="Normal"/>
    <w:next w:val="Normal"/>
    <w:rsid w:val="00CA60A7"/>
    <w:pPr>
      <w:numPr>
        <w:ilvl w:val="8"/>
        <w:numId w:val="4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TITRE">
    <w:name w:val="TITRE"/>
    <w:rsid w:val="00B80640"/>
    <w:pPr>
      <w:widowControl w:val="0"/>
      <w:pBdr>
        <w:top w:val="single" w:sz="4" w:space="1" w:color="auto" w:shadow="1"/>
        <w:left w:val="single" w:sz="4" w:space="4" w:color="auto" w:shadow="1"/>
        <w:bottom w:val="single" w:sz="4" w:space="1" w:color="auto" w:shadow="1"/>
        <w:right w:val="single" w:sz="4" w:space="4" w:color="auto" w:shadow="1"/>
      </w:pBdr>
      <w:shd w:val="clear" w:color="auto" w:fill="CCFFCC"/>
      <w:autoSpaceDE w:val="0"/>
      <w:autoSpaceDN w:val="0"/>
      <w:adjustRightInd w:val="0"/>
      <w:spacing w:after="360"/>
      <w:jc w:val="center"/>
      <w:outlineLvl w:val="0"/>
    </w:pPr>
    <w:rPr>
      <w:rFonts w:ascii="Comic Sans MS" w:hAnsi="Comic Sans MS"/>
      <w:sz w:val="44"/>
      <w:szCs w:val="40"/>
    </w:rPr>
  </w:style>
  <w:style w:type="paragraph" w:customStyle="1" w:styleId="Niveau3">
    <w:name w:val="Niveau 3"/>
    <w:basedOn w:val="Normal"/>
    <w:link w:val="Niveau3Car"/>
    <w:rsid w:val="00082E82"/>
    <w:pPr>
      <w:widowControl w:val="0"/>
      <w:autoSpaceDE w:val="0"/>
      <w:autoSpaceDN w:val="0"/>
      <w:adjustRightInd w:val="0"/>
      <w:spacing w:before="120"/>
      <w:jc w:val="left"/>
    </w:pPr>
    <w:rPr>
      <w:rFonts w:cs="Helvetica"/>
      <w:color w:val="000080"/>
      <w:szCs w:val="16"/>
    </w:rPr>
  </w:style>
  <w:style w:type="paragraph" w:customStyle="1" w:styleId="Intro">
    <w:name w:val="Intro"/>
    <w:basedOn w:val="Normal"/>
    <w:rsid w:val="005A7EAC"/>
    <w:pPr>
      <w:autoSpaceDE w:val="0"/>
      <w:autoSpaceDN w:val="0"/>
      <w:adjustRightInd w:val="0"/>
    </w:pPr>
    <w:rPr>
      <w:rFonts w:cs="Helvetica"/>
      <w:i/>
    </w:rPr>
  </w:style>
  <w:style w:type="paragraph" w:styleId="En-tte">
    <w:name w:val="header"/>
    <w:basedOn w:val="Normal"/>
    <w:link w:val="En-tteCar"/>
    <w:rsid w:val="0092563D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uiPriority w:val="99"/>
    <w:rsid w:val="004A050B"/>
    <w:pPr>
      <w:tabs>
        <w:tab w:val="center" w:pos="4536"/>
        <w:tab w:val="right" w:pos="9072"/>
      </w:tabs>
    </w:pPr>
  </w:style>
  <w:style w:type="paragraph" w:customStyle="1" w:styleId="Niveau2">
    <w:name w:val="Niveau 2"/>
    <w:basedOn w:val="Titre2"/>
    <w:link w:val="Niveau2Car"/>
    <w:rsid w:val="00C14580"/>
    <w:rPr>
      <w:sz w:val="24"/>
      <w:szCs w:val="24"/>
      <w:u w:val="dottedHeavy"/>
    </w:rPr>
  </w:style>
  <w:style w:type="table" w:styleId="Grilledutableau">
    <w:name w:val="Table Grid"/>
    <w:basedOn w:val="TableauNormal"/>
    <w:rsid w:val="007A4CE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mportant">
    <w:name w:val="Important"/>
    <w:basedOn w:val="Niveau3"/>
    <w:rsid w:val="004947CE"/>
    <w:pPr>
      <w:numPr>
        <w:numId w:val="3"/>
      </w:numPr>
    </w:pPr>
    <w:rPr>
      <w:color w:val="FF6600"/>
    </w:rPr>
  </w:style>
  <w:style w:type="paragraph" w:customStyle="1" w:styleId="Tableau">
    <w:name w:val="Tableau"/>
    <w:link w:val="TableauCar"/>
    <w:rsid w:val="00F76485"/>
    <w:pPr>
      <w:keepNext/>
      <w:keepLines/>
      <w:jc w:val="center"/>
    </w:pPr>
    <w:rPr>
      <w:rFonts w:ascii="Comic Sans MS" w:hAnsi="Comic Sans MS"/>
      <w:sz w:val="22"/>
      <w:szCs w:val="24"/>
    </w:rPr>
  </w:style>
  <w:style w:type="paragraph" w:customStyle="1" w:styleId="TTableau">
    <w:name w:val="TTableau"/>
    <w:rsid w:val="00F76485"/>
    <w:pPr>
      <w:spacing w:before="120" w:after="120"/>
      <w:jc w:val="center"/>
    </w:pPr>
    <w:rPr>
      <w:rFonts w:ascii="Comic Sans MS" w:hAnsi="Comic Sans MS"/>
      <w:b/>
      <w:sz w:val="22"/>
      <w:szCs w:val="24"/>
    </w:rPr>
  </w:style>
  <w:style w:type="paragraph" w:customStyle="1" w:styleId="StyleNiveau2tendude175pt">
    <w:name w:val="Style Niveau 2 + Étendu de 175 pt"/>
    <w:basedOn w:val="Niveau2"/>
    <w:link w:val="StyleNiveau2tendude175ptCar"/>
    <w:rsid w:val="00553825"/>
    <w:rPr>
      <w:spacing w:val="35"/>
    </w:rPr>
  </w:style>
  <w:style w:type="character" w:customStyle="1" w:styleId="Titre2Car">
    <w:name w:val="Titre 2 Car"/>
    <w:link w:val="Titre2"/>
    <w:rsid w:val="00CA60A7"/>
    <w:rPr>
      <w:rFonts w:ascii="Comic Sans MS" w:hAnsi="Comic Sans MS" w:cs="Arial"/>
      <w:b/>
      <w:bCs/>
      <w:iCs/>
      <w:sz w:val="36"/>
      <w:szCs w:val="28"/>
    </w:rPr>
  </w:style>
  <w:style w:type="character" w:customStyle="1" w:styleId="Niveau2Car">
    <w:name w:val="Niveau 2 Car"/>
    <w:link w:val="Niveau2"/>
    <w:rsid w:val="00C14580"/>
    <w:rPr>
      <w:rFonts w:ascii="Comic Sans MS" w:hAnsi="Comic Sans MS" w:cs="Arial"/>
      <w:b/>
      <w:bCs/>
      <w:iCs/>
      <w:sz w:val="24"/>
      <w:szCs w:val="24"/>
      <w:u w:val="dottedHeavy"/>
    </w:rPr>
  </w:style>
  <w:style w:type="character" w:customStyle="1" w:styleId="StyleNiveau2tendude175ptCar">
    <w:name w:val="Style Niveau 2 + Étendu de 175 pt Car"/>
    <w:link w:val="StyleNiveau2tendude175pt"/>
    <w:rsid w:val="00553825"/>
    <w:rPr>
      <w:rFonts w:ascii="Comic Sans MS" w:hAnsi="Comic Sans MS" w:cs="Arial"/>
      <w:b/>
      <w:bCs/>
      <w:iCs/>
      <w:spacing w:val="35"/>
      <w:sz w:val="24"/>
      <w:szCs w:val="24"/>
      <w:u w:val="dottedHeavy"/>
    </w:rPr>
  </w:style>
  <w:style w:type="paragraph" w:styleId="TM1">
    <w:name w:val="toc 1"/>
    <w:basedOn w:val="Normal"/>
    <w:next w:val="Normal"/>
    <w:autoRedefine/>
    <w:uiPriority w:val="39"/>
    <w:rsid w:val="00B75209"/>
    <w:pPr>
      <w:tabs>
        <w:tab w:val="left" w:pos="400"/>
        <w:tab w:val="right" w:leader="dot" w:pos="10460"/>
      </w:tabs>
      <w:spacing w:before="120"/>
      <w:ind w:left="0"/>
      <w:jc w:val="left"/>
    </w:pPr>
    <w:rPr>
      <w:rFonts w:ascii="Calibri" w:hAnsi="Calibri"/>
      <w:b/>
      <w:bCs/>
      <w:caps/>
      <w:szCs w:val="20"/>
    </w:rPr>
  </w:style>
  <w:style w:type="paragraph" w:styleId="TM2">
    <w:name w:val="toc 2"/>
    <w:basedOn w:val="Normal"/>
    <w:next w:val="Normal"/>
    <w:autoRedefine/>
    <w:uiPriority w:val="39"/>
    <w:rsid w:val="00B75209"/>
    <w:pPr>
      <w:tabs>
        <w:tab w:val="left" w:pos="567"/>
        <w:tab w:val="right" w:leader="dot" w:pos="10460"/>
      </w:tabs>
      <w:ind w:left="200"/>
      <w:jc w:val="left"/>
    </w:pPr>
    <w:rPr>
      <w:rFonts w:ascii="Calibri" w:hAnsi="Calibri"/>
      <w:szCs w:val="20"/>
    </w:rPr>
  </w:style>
  <w:style w:type="paragraph" w:styleId="TM3">
    <w:name w:val="toc 3"/>
    <w:basedOn w:val="Normal"/>
    <w:next w:val="Normal"/>
    <w:autoRedefine/>
    <w:uiPriority w:val="39"/>
    <w:rsid w:val="00B75209"/>
    <w:pPr>
      <w:tabs>
        <w:tab w:val="right" w:leader="dot" w:pos="10460"/>
      </w:tabs>
      <w:ind w:left="400"/>
      <w:jc w:val="left"/>
    </w:pPr>
    <w:rPr>
      <w:rFonts w:ascii="Calibri" w:hAnsi="Calibri"/>
      <w:i/>
      <w:iCs/>
      <w:szCs w:val="20"/>
    </w:rPr>
  </w:style>
  <w:style w:type="paragraph" w:styleId="TM4">
    <w:name w:val="toc 4"/>
    <w:basedOn w:val="Normal"/>
    <w:next w:val="Normal"/>
    <w:autoRedefine/>
    <w:uiPriority w:val="39"/>
    <w:rsid w:val="00367463"/>
    <w:pPr>
      <w:ind w:left="600"/>
      <w:jc w:val="left"/>
    </w:pPr>
    <w:rPr>
      <w:rFonts w:ascii="Calibri" w:hAnsi="Calibri"/>
      <w:sz w:val="18"/>
      <w:szCs w:val="18"/>
    </w:rPr>
  </w:style>
  <w:style w:type="character" w:styleId="Lienhypertexte">
    <w:name w:val="Hyperlink"/>
    <w:uiPriority w:val="99"/>
    <w:rsid w:val="00367463"/>
    <w:rPr>
      <w:color w:val="0000FF"/>
      <w:u w:val="single"/>
    </w:rPr>
  </w:style>
  <w:style w:type="paragraph" w:customStyle="1" w:styleId="Retrait">
    <w:name w:val="Retrait"/>
    <w:basedOn w:val="Normal"/>
    <w:link w:val="RetraitCar"/>
    <w:rsid w:val="0032061C"/>
    <w:pPr>
      <w:ind w:left="1701"/>
    </w:pPr>
  </w:style>
  <w:style w:type="paragraph" w:customStyle="1" w:styleId="StyleTitre4Condensde01pt">
    <w:name w:val="Style Titre 4 + Condensé de 01 pt"/>
    <w:basedOn w:val="Titre4"/>
    <w:next w:val="Normal"/>
    <w:link w:val="StyleTitre4Condensde01ptCar"/>
    <w:rsid w:val="00B80640"/>
    <w:pPr>
      <w:spacing w:before="0" w:after="240"/>
      <w:ind w:left="284"/>
    </w:pPr>
    <w:rPr>
      <w:spacing w:val="-2"/>
      <w:sz w:val="28"/>
    </w:rPr>
  </w:style>
  <w:style w:type="character" w:customStyle="1" w:styleId="Titre4Car">
    <w:name w:val="Titre 4 Car"/>
    <w:link w:val="Titre4"/>
    <w:rsid w:val="00CA60A7"/>
    <w:rPr>
      <w:rFonts w:ascii="Comic Sans MS" w:hAnsi="Comic Sans MS"/>
      <w:b/>
      <w:bCs/>
      <w:sz w:val="24"/>
      <w:szCs w:val="28"/>
      <w:lang w:val="fr-FR" w:eastAsia="fr-FR" w:bidi="ar-SA"/>
    </w:rPr>
  </w:style>
  <w:style w:type="character" w:customStyle="1" w:styleId="StyleTitre4Condensde01ptCar">
    <w:name w:val="Style Titre 4 + Condensé de 01 pt Car"/>
    <w:link w:val="StyleTitre4Condensde01pt"/>
    <w:rsid w:val="00B80640"/>
    <w:rPr>
      <w:rFonts w:ascii="Comic Sans MS" w:hAnsi="Comic Sans MS"/>
      <w:b/>
      <w:bCs/>
      <w:spacing w:val="-2"/>
      <w:sz w:val="28"/>
      <w:szCs w:val="28"/>
      <w:lang w:val="fr-FR" w:eastAsia="fr-FR" w:bidi="ar-SA"/>
    </w:rPr>
  </w:style>
  <w:style w:type="paragraph" w:styleId="Textedebulles">
    <w:name w:val="Balloon Text"/>
    <w:basedOn w:val="Normal"/>
    <w:semiHidden/>
    <w:rsid w:val="00033582"/>
    <w:rPr>
      <w:rFonts w:cs="Tahoma"/>
      <w:sz w:val="16"/>
      <w:szCs w:val="16"/>
    </w:rPr>
  </w:style>
  <w:style w:type="paragraph" w:customStyle="1" w:styleId="Utilisation">
    <w:name w:val="Utilisation"/>
    <w:basedOn w:val="Niveau3"/>
    <w:rsid w:val="00082E82"/>
    <w:pPr>
      <w:numPr>
        <w:numId w:val="1"/>
      </w:numPr>
    </w:pPr>
    <w:rPr>
      <w:color w:val="800000"/>
    </w:rPr>
  </w:style>
  <w:style w:type="paragraph" w:customStyle="1" w:styleId="Isapaye">
    <w:name w:val="Isapaye"/>
    <w:basedOn w:val="Niveau3"/>
    <w:rsid w:val="00E7206E"/>
    <w:pPr>
      <w:numPr>
        <w:numId w:val="2"/>
      </w:numPr>
    </w:pPr>
    <w:rPr>
      <w:color w:val="008000"/>
    </w:rPr>
  </w:style>
  <w:style w:type="paragraph" w:customStyle="1" w:styleId="StyleNiveau3Vertfonc">
    <w:name w:val="Style Niveau 3 + Vert foncé"/>
    <w:basedOn w:val="Niveau3"/>
    <w:link w:val="StyleNiveau3VertfoncCar"/>
    <w:rsid w:val="00DE31E0"/>
    <w:rPr>
      <w:color w:val="008000"/>
    </w:rPr>
  </w:style>
  <w:style w:type="character" w:customStyle="1" w:styleId="Niveau3Car">
    <w:name w:val="Niveau 3 Car"/>
    <w:link w:val="Niveau3"/>
    <w:rsid w:val="00082E82"/>
    <w:rPr>
      <w:rFonts w:ascii="Comic Sans MS" w:hAnsi="Comic Sans MS" w:cs="Helvetica"/>
      <w:color w:val="000080"/>
      <w:sz w:val="24"/>
      <w:szCs w:val="16"/>
      <w:lang w:val="fr-FR" w:eastAsia="fr-FR" w:bidi="ar-SA"/>
    </w:rPr>
  </w:style>
  <w:style w:type="character" w:customStyle="1" w:styleId="StyleNiveau3VertfoncCar">
    <w:name w:val="Style Niveau 3 + Vert foncé Car"/>
    <w:link w:val="StyleNiveau3Vertfonc"/>
    <w:rsid w:val="00DE31E0"/>
    <w:rPr>
      <w:rFonts w:ascii="Comic Sans MS" w:hAnsi="Comic Sans MS" w:cs="Helvetica"/>
      <w:color w:val="008000"/>
      <w:sz w:val="24"/>
      <w:szCs w:val="16"/>
      <w:lang w:val="fr-FR" w:eastAsia="fr-FR" w:bidi="ar-SA"/>
    </w:rPr>
  </w:style>
  <w:style w:type="character" w:styleId="Numrodepage">
    <w:name w:val="page number"/>
    <w:basedOn w:val="Policepardfaut"/>
    <w:rsid w:val="00941569"/>
  </w:style>
  <w:style w:type="character" w:customStyle="1" w:styleId="RetraitCar">
    <w:name w:val="Retrait Car"/>
    <w:link w:val="Retrait"/>
    <w:rsid w:val="0032061C"/>
    <w:rPr>
      <w:rFonts w:ascii="Comic Sans MS" w:hAnsi="Comic Sans MS"/>
      <w:sz w:val="24"/>
      <w:szCs w:val="24"/>
      <w:lang w:val="fr-FR" w:eastAsia="fr-FR" w:bidi="ar-SA"/>
    </w:rPr>
  </w:style>
  <w:style w:type="character" w:customStyle="1" w:styleId="StyleGras">
    <w:name w:val="Style Gras"/>
    <w:rsid w:val="00D35619"/>
    <w:rPr>
      <w:b/>
      <w:bCs/>
      <w:color w:val="auto"/>
    </w:rPr>
  </w:style>
  <w:style w:type="paragraph" w:customStyle="1" w:styleId="StyleTitre1tendude005pt">
    <w:name w:val="Style Titre 1 + Étendu de 005 pt"/>
    <w:basedOn w:val="Titre1"/>
    <w:link w:val="StyleTitre1tendude005ptCar"/>
    <w:rsid w:val="005246F8"/>
    <w:pPr>
      <w:numPr>
        <w:numId w:val="4"/>
      </w:numPr>
      <w:spacing w:before="0" w:after="240"/>
    </w:pPr>
    <w:rPr>
      <w:iCs/>
      <w:spacing w:val="1"/>
    </w:rPr>
  </w:style>
  <w:style w:type="paragraph" w:customStyle="1" w:styleId="StyleTableauGras">
    <w:name w:val="Style Tableau + Gras"/>
    <w:basedOn w:val="Tableau"/>
    <w:link w:val="StyleTableauGrasCar"/>
    <w:rsid w:val="00D35619"/>
    <w:rPr>
      <w:b/>
      <w:bCs/>
    </w:rPr>
  </w:style>
  <w:style w:type="character" w:customStyle="1" w:styleId="TableauCar">
    <w:name w:val="Tableau Car"/>
    <w:link w:val="Tableau"/>
    <w:rsid w:val="00F76485"/>
    <w:rPr>
      <w:rFonts w:ascii="Comic Sans MS" w:hAnsi="Comic Sans MS"/>
      <w:sz w:val="22"/>
      <w:szCs w:val="24"/>
      <w:lang w:val="fr-FR" w:eastAsia="fr-FR" w:bidi="ar-SA"/>
    </w:rPr>
  </w:style>
  <w:style w:type="character" w:customStyle="1" w:styleId="StyleTableauGrasCar">
    <w:name w:val="Style Tableau + Gras Car"/>
    <w:link w:val="StyleTableauGras"/>
    <w:rsid w:val="00D35619"/>
    <w:rPr>
      <w:rFonts w:ascii="Comic Sans MS" w:hAnsi="Comic Sans MS"/>
      <w:b/>
      <w:bCs/>
      <w:sz w:val="22"/>
      <w:szCs w:val="24"/>
      <w:lang w:val="fr-FR" w:eastAsia="fr-FR" w:bidi="ar-SA"/>
    </w:rPr>
  </w:style>
  <w:style w:type="character" w:customStyle="1" w:styleId="Titre1Car">
    <w:name w:val="Titre 1 Car"/>
    <w:aliases w:val="Partie Car"/>
    <w:link w:val="Titre1"/>
    <w:rsid w:val="0088398C"/>
    <w:rPr>
      <w:rFonts w:ascii="Tahoma" w:hAnsi="Tahoma" w:cs="Arial"/>
      <w:bCs/>
      <w:caps/>
      <w:color w:val="404040"/>
      <w:kern w:val="32"/>
      <w:sz w:val="26"/>
      <w:szCs w:val="36"/>
      <w:shd w:val="clear" w:color="auto" w:fill="F2F2F2"/>
    </w:rPr>
  </w:style>
  <w:style w:type="character" w:customStyle="1" w:styleId="StyleTitre1tendude005ptCar">
    <w:name w:val="Style Titre 1 + Étendu de 005 pt Car"/>
    <w:link w:val="StyleTitre1tendude005pt"/>
    <w:rsid w:val="005246F8"/>
    <w:rPr>
      <w:rFonts w:ascii="Tahoma" w:hAnsi="Tahoma" w:cs="Arial"/>
      <w:bCs/>
      <w:iCs/>
      <w:caps/>
      <w:color w:val="404040"/>
      <w:spacing w:val="1"/>
      <w:kern w:val="32"/>
      <w:sz w:val="26"/>
      <w:szCs w:val="36"/>
      <w:shd w:val="clear" w:color="auto" w:fill="F2F2F2"/>
    </w:rPr>
  </w:style>
  <w:style w:type="paragraph" w:customStyle="1" w:styleId="StyleTableauToutenmajuscule">
    <w:name w:val="Style Tableau + Tout en majuscule"/>
    <w:basedOn w:val="Tableau"/>
    <w:rsid w:val="00ED6935"/>
    <w:rPr>
      <w:caps/>
      <w:sz w:val="16"/>
    </w:rPr>
  </w:style>
  <w:style w:type="paragraph" w:styleId="Lgende">
    <w:name w:val="caption"/>
    <w:basedOn w:val="Normal"/>
    <w:next w:val="Normal"/>
    <w:qFormat/>
    <w:rsid w:val="003501C0"/>
    <w:pPr>
      <w:spacing w:before="60" w:after="60"/>
    </w:pPr>
    <w:rPr>
      <w:b/>
      <w:bCs/>
      <w:sz w:val="16"/>
      <w:szCs w:val="20"/>
    </w:rPr>
  </w:style>
  <w:style w:type="character" w:customStyle="1" w:styleId="bold">
    <w:name w:val="bold"/>
    <w:basedOn w:val="Policepardfaut"/>
    <w:rsid w:val="007F35DC"/>
  </w:style>
  <w:style w:type="paragraph" w:styleId="NormalWeb">
    <w:name w:val="Normal (Web)"/>
    <w:basedOn w:val="Normal"/>
    <w:uiPriority w:val="99"/>
    <w:rsid w:val="007F35DC"/>
    <w:pPr>
      <w:spacing w:before="100" w:beforeAutospacing="1" w:after="100" w:afterAutospacing="1"/>
      <w:ind w:left="0"/>
      <w:jc w:val="left"/>
    </w:pPr>
    <w:rPr>
      <w:rFonts w:ascii="Times New Roman" w:hAnsi="Times New Roman"/>
    </w:rPr>
  </w:style>
  <w:style w:type="paragraph" w:customStyle="1" w:styleId="txt-puce">
    <w:name w:val="txt-puce"/>
    <w:basedOn w:val="Normal"/>
    <w:rsid w:val="007F35DC"/>
    <w:pPr>
      <w:spacing w:before="100" w:beforeAutospacing="1" w:after="100" w:afterAutospacing="1"/>
      <w:ind w:left="0"/>
      <w:jc w:val="left"/>
    </w:pPr>
    <w:rPr>
      <w:rFonts w:ascii="Times New Roman" w:hAnsi="Times New Roman"/>
    </w:rPr>
  </w:style>
  <w:style w:type="paragraph" w:customStyle="1" w:styleId="txt-down">
    <w:name w:val="txt-down"/>
    <w:basedOn w:val="Normal"/>
    <w:rsid w:val="007F35DC"/>
    <w:pPr>
      <w:spacing w:before="100" w:beforeAutospacing="1" w:after="100" w:afterAutospacing="1"/>
      <w:ind w:left="0"/>
      <w:jc w:val="left"/>
    </w:pPr>
    <w:rPr>
      <w:rFonts w:ascii="Times New Roman" w:hAnsi="Times New Roman"/>
    </w:rPr>
  </w:style>
  <w:style w:type="paragraph" w:customStyle="1" w:styleId="txt-lien">
    <w:name w:val="txt-lien"/>
    <w:basedOn w:val="Normal"/>
    <w:rsid w:val="007F35DC"/>
    <w:pPr>
      <w:spacing w:before="100" w:beforeAutospacing="1" w:after="100" w:afterAutospacing="1"/>
      <w:ind w:left="0"/>
      <w:jc w:val="left"/>
    </w:pPr>
    <w:rPr>
      <w:rFonts w:ascii="Times New Roman" w:hAnsi="Times New Roman"/>
    </w:rPr>
  </w:style>
  <w:style w:type="character" w:styleId="Lienhypertextesuivivisit">
    <w:name w:val="FollowedHyperlink"/>
    <w:rsid w:val="009F25B8"/>
    <w:rPr>
      <w:color w:val="800080"/>
      <w:u w:val="single"/>
    </w:rPr>
  </w:style>
  <w:style w:type="character" w:styleId="Marquedecommentaire">
    <w:name w:val="annotation reference"/>
    <w:rsid w:val="00D51B61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rsid w:val="00D51B61"/>
    <w:rPr>
      <w:szCs w:val="20"/>
    </w:rPr>
  </w:style>
  <w:style w:type="character" w:customStyle="1" w:styleId="CommentaireCar">
    <w:name w:val="Commentaire Car"/>
    <w:link w:val="Commentaire"/>
    <w:uiPriority w:val="99"/>
    <w:rsid w:val="00D51B61"/>
    <w:rPr>
      <w:rFonts w:ascii="Comic Sans MS" w:hAnsi="Comic Sans MS"/>
    </w:rPr>
  </w:style>
  <w:style w:type="paragraph" w:styleId="Objetducommentaire">
    <w:name w:val="annotation subject"/>
    <w:basedOn w:val="Commentaire"/>
    <w:next w:val="Commentaire"/>
    <w:link w:val="ObjetducommentaireCar"/>
    <w:rsid w:val="00D51B61"/>
    <w:rPr>
      <w:b/>
      <w:bCs/>
    </w:rPr>
  </w:style>
  <w:style w:type="character" w:customStyle="1" w:styleId="ObjetducommentaireCar">
    <w:name w:val="Objet du commentaire Car"/>
    <w:link w:val="Objetducommentaire"/>
    <w:rsid w:val="00D51B61"/>
    <w:rPr>
      <w:rFonts w:ascii="Comic Sans MS" w:hAnsi="Comic Sans MS"/>
      <w:b/>
      <w:bCs/>
    </w:rPr>
  </w:style>
  <w:style w:type="character" w:styleId="lev">
    <w:name w:val="Strong"/>
    <w:rsid w:val="00107E64"/>
    <w:rPr>
      <w:b/>
      <w:bCs/>
    </w:rPr>
  </w:style>
  <w:style w:type="paragraph" w:styleId="Sous-titre">
    <w:name w:val="Subtitle"/>
    <w:basedOn w:val="Normal"/>
    <w:next w:val="Normal"/>
    <w:link w:val="Sous-titreCar"/>
    <w:rsid w:val="002C47F1"/>
    <w:pPr>
      <w:spacing w:after="60"/>
      <w:jc w:val="center"/>
      <w:outlineLvl w:val="1"/>
    </w:pPr>
    <w:rPr>
      <w:rFonts w:ascii="Cambria" w:hAnsi="Cambria"/>
    </w:rPr>
  </w:style>
  <w:style w:type="character" w:customStyle="1" w:styleId="Sous-titreCar">
    <w:name w:val="Sous-titre Car"/>
    <w:link w:val="Sous-titre"/>
    <w:rsid w:val="002C47F1"/>
    <w:rPr>
      <w:rFonts w:ascii="Cambria" w:eastAsia="Times New Roman" w:hAnsi="Cambria" w:cs="Times New Roman"/>
      <w:sz w:val="24"/>
      <w:szCs w:val="24"/>
    </w:rPr>
  </w:style>
  <w:style w:type="paragraph" w:styleId="Titre0">
    <w:name w:val="Title"/>
    <w:basedOn w:val="Normal"/>
    <w:next w:val="Normal"/>
    <w:link w:val="TitreCar"/>
    <w:rsid w:val="0056705D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TitreCar">
    <w:name w:val="Titre Car"/>
    <w:link w:val="Titre0"/>
    <w:rsid w:val="0056705D"/>
    <w:rPr>
      <w:rFonts w:ascii="Cambria" w:eastAsia="Times New Roman" w:hAnsi="Cambria" w:cs="Times New Roman"/>
      <w:b/>
      <w:bCs/>
      <w:kern w:val="28"/>
      <w:sz w:val="32"/>
      <w:szCs w:val="32"/>
    </w:rPr>
  </w:style>
  <w:style w:type="paragraph" w:styleId="Paragraphedeliste">
    <w:name w:val="List Paragraph"/>
    <w:basedOn w:val="Normal"/>
    <w:link w:val="ParagraphedelisteCar"/>
    <w:uiPriority w:val="34"/>
    <w:qFormat/>
    <w:rsid w:val="00B841E1"/>
    <w:pPr>
      <w:ind w:left="708"/>
    </w:pPr>
  </w:style>
  <w:style w:type="numbering" w:customStyle="1" w:styleId="Puces">
    <w:name w:val="Puces"/>
    <w:basedOn w:val="Aucuneliste"/>
    <w:rsid w:val="00EE1626"/>
    <w:pPr>
      <w:numPr>
        <w:numId w:val="5"/>
      </w:numPr>
    </w:pPr>
  </w:style>
  <w:style w:type="paragraph" w:customStyle="1" w:styleId="SousTitre1">
    <w:name w:val="SousTitre1"/>
    <w:basedOn w:val="Titre2"/>
    <w:next w:val="SousTitre2"/>
    <w:link w:val="SousTitre1Car"/>
    <w:qFormat/>
    <w:rsid w:val="00D90FD6"/>
    <w:pPr>
      <w:numPr>
        <w:ilvl w:val="1"/>
        <w:numId w:val="9"/>
      </w:numPr>
      <w:spacing w:before="120" w:after="120"/>
    </w:pPr>
    <w:rPr>
      <w:rFonts w:cs="Tahoma"/>
      <w:b w:val="0"/>
      <w:color w:val="007C6D"/>
      <w:sz w:val="24"/>
      <w:szCs w:val="24"/>
    </w:rPr>
  </w:style>
  <w:style w:type="paragraph" w:customStyle="1" w:styleId="SousTitre2">
    <w:name w:val="SousTitre2"/>
    <w:basedOn w:val="Titre3"/>
    <w:next w:val="Normal"/>
    <w:link w:val="SousTitre2Car"/>
    <w:qFormat/>
    <w:rsid w:val="00E66A44"/>
    <w:pPr>
      <w:numPr>
        <w:ilvl w:val="2"/>
        <w:numId w:val="9"/>
      </w:numPr>
      <w:spacing w:before="120" w:after="120"/>
    </w:pPr>
    <w:rPr>
      <w:rFonts w:cs="Tahoma"/>
      <w:i w:val="0"/>
      <w:noProof/>
      <w:sz w:val="20"/>
      <w:szCs w:val="22"/>
    </w:rPr>
  </w:style>
  <w:style w:type="character" w:customStyle="1" w:styleId="SousTitre1Car">
    <w:name w:val="SousTitre1 Car"/>
    <w:link w:val="SousTitre1"/>
    <w:rsid w:val="00D90FD6"/>
    <w:rPr>
      <w:rFonts w:ascii="Tahoma" w:hAnsi="Tahoma" w:cs="Tahoma"/>
      <w:bCs/>
      <w:iCs/>
      <w:color w:val="007C6D"/>
      <w:sz w:val="24"/>
      <w:szCs w:val="24"/>
    </w:rPr>
  </w:style>
  <w:style w:type="character" w:customStyle="1" w:styleId="Titre3Car">
    <w:name w:val="Titre 3 Car"/>
    <w:link w:val="Titre3"/>
    <w:rsid w:val="008D0906"/>
    <w:rPr>
      <w:rFonts w:ascii="Tahoma" w:hAnsi="Tahoma" w:cs="Arial"/>
      <w:b/>
      <w:bCs/>
      <w:i/>
      <w:sz w:val="32"/>
      <w:szCs w:val="28"/>
    </w:rPr>
  </w:style>
  <w:style w:type="character" w:customStyle="1" w:styleId="SousTitre2Car">
    <w:name w:val="SousTitre2 Car"/>
    <w:link w:val="SousTitre2"/>
    <w:rsid w:val="00E66A44"/>
    <w:rPr>
      <w:rFonts w:ascii="Tahoma" w:hAnsi="Tahoma" w:cs="Tahoma"/>
      <w:b/>
      <w:bCs/>
      <w:noProof/>
      <w:szCs w:val="22"/>
    </w:rPr>
  </w:style>
  <w:style w:type="paragraph" w:customStyle="1" w:styleId="PrTitre">
    <w:name w:val="PréTitre"/>
    <w:basedOn w:val="Titre1"/>
    <w:next w:val="Normal"/>
    <w:link w:val="PrTitreCar"/>
    <w:qFormat/>
    <w:rsid w:val="007C6690"/>
    <w:pPr>
      <w:numPr>
        <w:numId w:val="0"/>
      </w:numPr>
      <w:shd w:val="clear" w:color="auto" w:fill="auto"/>
      <w:jc w:val="center"/>
    </w:pPr>
    <w:rPr>
      <w:b/>
      <w:sz w:val="28"/>
    </w:rPr>
  </w:style>
  <w:style w:type="paragraph" w:customStyle="1" w:styleId="SousTitre3">
    <w:name w:val="SousTitre3"/>
    <w:basedOn w:val="Normal"/>
    <w:next w:val="Normal"/>
    <w:link w:val="SousTitre3Car"/>
    <w:qFormat/>
    <w:rsid w:val="00D90FD6"/>
    <w:pPr>
      <w:numPr>
        <w:ilvl w:val="3"/>
        <w:numId w:val="9"/>
      </w:numPr>
      <w:spacing w:before="120"/>
    </w:pPr>
    <w:rPr>
      <w:rFonts w:cs="Tahoma"/>
      <w:b/>
      <w:noProof/>
      <w:color w:val="007C6D"/>
    </w:rPr>
  </w:style>
  <w:style w:type="character" w:customStyle="1" w:styleId="PrTitreCar">
    <w:name w:val="PréTitre Car"/>
    <w:link w:val="PrTitre"/>
    <w:rsid w:val="007C6690"/>
    <w:rPr>
      <w:rFonts w:ascii="Tahoma" w:hAnsi="Tahoma" w:cs="Arial"/>
      <w:b/>
      <w:bCs/>
      <w:caps/>
      <w:color w:val="404040"/>
      <w:kern w:val="32"/>
      <w:sz w:val="28"/>
      <w:szCs w:val="36"/>
    </w:rPr>
  </w:style>
  <w:style w:type="paragraph" w:customStyle="1" w:styleId="SousTitre4">
    <w:name w:val="SousTitre4"/>
    <w:basedOn w:val="Paragraphedeliste"/>
    <w:next w:val="Normal"/>
    <w:link w:val="SousTitre4Car"/>
    <w:qFormat/>
    <w:rsid w:val="00E66A44"/>
    <w:pPr>
      <w:numPr>
        <w:ilvl w:val="4"/>
        <w:numId w:val="9"/>
      </w:numPr>
      <w:spacing w:before="120"/>
    </w:pPr>
    <w:rPr>
      <w:rFonts w:cs="Tahoma"/>
      <w:noProof/>
    </w:rPr>
  </w:style>
  <w:style w:type="character" w:customStyle="1" w:styleId="SousTitre3Car">
    <w:name w:val="SousTitre3 Car"/>
    <w:link w:val="SousTitre3"/>
    <w:rsid w:val="00D90FD6"/>
    <w:rPr>
      <w:rFonts w:ascii="Tahoma" w:hAnsi="Tahoma" w:cs="Tahoma"/>
      <w:b/>
      <w:noProof/>
      <w:color w:val="007C6D"/>
      <w:szCs w:val="24"/>
    </w:rPr>
  </w:style>
  <w:style w:type="character" w:customStyle="1" w:styleId="ParagraphedelisteCar">
    <w:name w:val="Paragraphe de liste Car"/>
    <w:link w:val="Paragraphedeliste"/>
    <w:uiPriority w:val="34"/>
    <w:rsid w:val="006C74E4"/>
    <w:rPr>
      <w:rFonts w:ascii="Tahoma" w:hAnsi="Tahoma"/>
      <w:szCs w:val="24"/>
    </w:rPr>
  </w:style>
  <w:style w:type="character" w:customStyle="1" w:styleId="SousTitre4Car">
    <w:name w:val="SousTitre4 Car"/>
    <w:link w:val="SousTitre4"/>
    <w:rsid w:val="00E66A44"/>
    <w:rPr>
      <w:rFonts w:ascii="Tahoma" w:hAnsi="Tahoma" w:cs="Tahoma"/>
      <w:noProof/>
      <w:szCs w:val="24"/>
    </w:rPr>
  </w:style>
  <w:style w:type="paragraph" w:customStyle="1" w:styleId="TYPEDOC">
    <w:name w:val="TYPE DOC"/>
    <w:basedOn w:val="Normal"/>
    <w:link w:val="TYPEDOCCar"/>
    <w:rsid w:val="003C66CB"/>
    <w:pPr>
      <w:keepNext/>
      <w:widowControl w:val="0"/>
      <w:autoSpaceDE w:val="0"/>
      <w:autoSpaceDN w:val="0"/>
      <w:adjustRightInd w:val="0"/>
      <w:spacing w:after="60"/>
      <w:ind w:left="0"/>
      <w:jc w:val="center"/>
    </w:pPr>
    <w:rPr>
      <w:rFonts w:cs="Tahoma"/>
      <w:bCs/>
      <w:caps/>
      <w:color w:val="FFFFFF"/>
      <w:sz w:val="96"/>
      <w:szCs w:val="96"/>
    </w:rPr>
  </w:style>
  <w:style w:type="character" w:customStyle="1" w:styleId="TYPEDOCCar">
    <w:name w:val="TYPE DOC Car"/>
    <w:link w:val="TYPEDOC"/>
    <w:rsid w:val="003C66CB"/>
    <w:rPr>
      <w:rFonts w:ascii="Tahoma" w:hAnsi="Tahoma" w:cs="Tahoma"/>
      <w:bCs/>
      <w:caps/>
      <w:color w:val="FFFFFF"/>
      <w:sz w:val="96"/>
      <w:szCs w:val="96"/>
    </w:rPr>
  </w:style>
  <w:style w:type="paragraph" w:customStyle="1" w:styleId="LOGICIELMillsime">
    <w:name w:val="LOGICIEL Millésime"/>
    <w:basedOn w:val="Normal"/>
    <w:link w:val="LOGICIELMillsimeCar"/>
    <w:qFormat/>
    <w:rsid w:val="00D90FD6"/>
    <w:pPr>
      <w:widowControl w:val="0"/>
      <w:autoSpaceDE w:val="0"/>
      <w:autoSpaceDN w:val="0"/>
      <w:adjustRightInd w:val="0"/>
      <w:spacing w:before="600"/>
      <w:ind w:left="-142" w:right="-312"/>
      <w:jc w:val="center"/>
    </w:pPr>
    <w:rPr>
      <w:rFonts w:cs="Tahoma"/>
      <w:bCs/>
      <w:caps/>
      <w:noProof/>
      <w:color w:val="007C6D"/>
      <w:sz w:val="96"/>
      <w:szCs w:val="96"/>
    </w:rPr>
  </w:style>
  <w:style w:type="character" w:customStyle="1" w:styleId="LOGICIELMillsimeCar">
    <w:name w:val="LOGICIEL Millésime Car"/>
    <w:link w:val="LOGICIELMillsime"/>
    <w:rsid w:val="00D90FD6"/>
    <w:rPr>
      <w:rFonts w:ascii="Tahoma" w:hAnsi="Tahoma" w:cs="Tahoma"/>
      <w:bCs/>
      <w:caps/>
      <w:noProof/>
      <w:color w:val="007C6D"/>
      <w:sz w:val="96"/>
      <w:szCs w:val="96"/>
    </w:rPr>
  </w:style>
  <w:style w:type="paragraph" w:customStyle="1" w:styleId="TypeTitredoc">
    <w:name w:val="Type/Titre doc"/>
    <w:basedOn w:val="Normal"/>
    <w:link w:val="TypeTitredocCar"/>
    <w:qFormat/>
    <w:rsid w:val="007C6690"/>
    <w:pPr>
      <w:keepNext/>
      <w:widowControl w:val="0"/>
      <w:autoSpaceDE w:val="0"/>
      <w:autoSpaceDN w:val="0"/>
      <w:adjustRightInd w:val="0"/>
      <w:spacing w:before="5760"/>
      <w:ind w:left="-142" w:right="-312"/>
      <w:jc w:val="center"/>
    </w:pPr>
    <w:rPr>
      <w:rFonts w:cs="Tahoma"/>
      <w:bCs/>
      <w:color w:val="FFFFFF"/>
      <w:sz w:val="78"/>
      <w:szCs w:val="78"/>
    </w:rPr>
  </w:style>
  <w:style w:type="character" w:customStyle="1" w:styleId="TypeTitredocCar">
    <w:name w:val="Type/Titre doc Car"/>
    <w:link w:val="TypeTitredoc"/>
    <w:rsid w:val="007C6690"/>
    <w:rPr>
      <w:rFonts w:ascii="Tahoma" w:hAnsi="Tahoma" w:cs="Tahoma"/>
      <w:bCs/>
      <w:color w:val="FFFFFF"/>
      <w:sz w:val="78"/>
      <w:szCs w:val="78"/>
    </w:rPr>
  </w:style>
  <w:style w:type="character" w:customStyle="1" w:styleId="En-tteCar">
    <w:name w:val="En-tête Car"/>
    <w:link w:val="En-tte"/>
    <w:rsid w:val="003C66CB"/>
    <w:rPr>
      <w:rFonts w:ascii="Tahoma" w:hAnsi="Tahoma"/>
      <w:szCs w:val="24"/>
    </w:rPr>
  </w:style>
  <w:style w:type="character" w:customStyle="1" w:styleId="PieddepageCar">
    <w:name w:val="Pied de page Car"/>
    <w:link w:val="Pieddepage"/>
    <w:uiPriority w:val="99"/>
    <w:rsid w:val="003C66CB"/>
    <w:rPr>
      <w:rFonts w:ascii="Tahoma" w:hAnsi="Tahoma"/>
      <w:szCs w:val="24"/>
    </w:rPr>
  </w:style>
  <w:style w:type="paragraph" w:styleId="TM5">
    <w:name w:val="toc 5"/>
    <w:basedOn w:val="Normal"/>
    <w:next w:val="Normal"/>
    <w:autoRedefine/>
    <w:uiPriority w:val="39"/>
    <w:unhideWhenUsed/>
    <w:rsid w:val="00EC425B"/>
    <w:pPr>
      <w:ind w:left="800"/>
      <w:jc w:val="left"/>
    </w:pPr>
    <w:rPr>
      <w:rFonts w:ascii="Calibri" w:hAnsi="Calibri"/>
      <w:sz w:val="18"/>
      <w:szCs w:val="18"/>
    </w:rPr>
  </w:style>
  <w:style w:type="paragraph" w:styleId="TM6">
    <w:name w:val="toc 6"/>
    <w:basedOn w:val="Normal"/>
    <w:next w:val="Normal"/>
    <w:autoRedefine/>
    <w:uiPriority w:val="39"/>
    <w:unhideWhenUsed/>
    <w:rsid w:val="00EC425B"/>
    <w:pPr>
      <w:ind w:left="1000"/>
      <w:jc w:val="left"/>
    </w:pPr>
    <w:rPr>
      <w:rFonts w:ascii="Calibri" w:hAnsi="Calibri"/>
      <w:sz w:val="18"/>
      <w:szCs w:val="18"/>
    </w:rPr>
  </w:style>
  <w:style w:type="paragraph" w:styleId="TM7">
    <w:name w:val="toc 7"/>
    <w:basedOn w:val="Normal"/>
    <w:next w:val="Normal"/>
    <w:autoRedefine/>
    <w:uiPriority w:val="39"/>
    <w:unhideWhenUsed/>
    <w:rsid w:val="00EC425B"/>
    <w:pPr>
      <w:ind w:left="1200"/>
      <w:jc w:val="left"/>
    </w:pPr>
    <w:rPr>
      <w:rFonts w:ascii="Calibri" w:hAnsi="Calibri"/>
      <w:sz w:val="18"/>
      <w:szCs w:val="18"/>
    </w:rPr>
  </w:style>
  <w:style w:type="paragraph" w:styleId="TM8">
    <w:name w:val="toc 8"/>
    <w:basedOn w:val="Normal"/>
    <w:next w:val="Normal"/>
    <w:autoRedefine/>
    <w:uiPriority w:val="39"/>
    <w:unhideWhenUsed/>
    <w:rsid w:val="00EC425B"/>
    <w:pPr>
      <w:ind w:left="1400"/>
      <w:jc w:val="left"/>
    </w:pPr>
    <w:rPr>
      <w:rFonts w:ascii="Calibri" w:hAnsi="Calibri"/>
      <w:sz w:val="18"/>
      <w:szCs w:val="18"/>
    </w:rPr>
  </w:style>
  <w:style w:type="paragraph" w:styleId="TM9">
    <w:name w:val="toc 9"/>
    <w:basedOn w:val="Normal"/>
    <w:next w:val="Normal"/>
    <w:autoRedefine/>
    <w:uiPriority w:val="39"/>
    <w:unhideWhenUsed/>
    <w:rsid w:val="00EC425B"/>
    <w:pPr>
      <w:ind w:left="1600"/>
      <w:jc w:val="left"/>
    </w:pPr>
    <w:rPr>
      <w:rFonts w:ascii="Calibri" w:hAnsi="Calibri"/>
      <w:sz w:val="18"/>
      <w:szCs w:val="18"/>
    </w:rPr>
  </w:style>
  <w:style w:type="paragraph" w:customStyle="1" w:styleId="RemarqueNotaBene">
    <w:name w:val="Remarque_NotaBene"/>
    <w:basedOn w:val="Normal"/>
    <w:link w:val="RemarqueNotaBeneCar"/>
    <w:qFormat/>
    <w:rsid w:val="00FF1D35"/>
    <w:pPr>
      <w:widowControl w:val="0"/>
      <w:spacing w:before="120"/>
      <w:ind w:left="567"/>
      <w:contextualSpacing/>
    </w:pPr>
    <w:rPr>
      <w:i/>
      <w:color w:val="7F7F7F"/>
    </w:rPr>
  </w:style>
  <w:style w:type="character" w:customStyle="1" w:styleId="RemarqueNotaBeneCar">
    <w:name w:val="Remarque_NotaBene Car"/>
    <w:link w:val="RemarqueNotaBene"/>
    <w:rsid w:val="00FF1D35"/>
    <w:rPr>
      <w:rFonts w:ascii="Tahoma" w:hAnsi="Tahoma"/>
      <w:i/>
      <w:color w:val="7F7F7F"/>
      <w:szCs w:val="24"/>
    </w:rPr>
  </w:style>
  <w:style w:type="paragraph" w:styleId="En-ttedetabledesmatires">
    <w:name w:val="TOC Heading"/>
    <w:basedOn w:val="Titre1"/>
    <w:next w:val="Normal"/>
    <w:uiPriority w:val="39"/>
    <w:unhideWhenUsed/>
    <w:rsid w:val="002F7851"/>
    <w:pPr>
      <w:keepLines/>
      <w:numPr>
        <w:numId w:val="0"/>
      </w:numPr>
      <w:shd w:val="clear" w:color="auto" w:fill="auto"/>
      <w:tabs>
        <w:tab w:val="clear" w:pos="284"/>
      </w:tabs>
      <w:suppressAutoHyphens w:val="0"/>
      <w:spacing w:after="0" w:line="259" w:lineRule="auto"/>
      <w:outlineLvl w:val="9"/>
    </w:pPr>
    <w:rPr>
      <w:rFonts w:ascii="Cambria" w:hAnsi="Cambria" w:cs="Mangal"/>
      <w:bCs w:val="0"/>
      <w:caps w:val="0"/>
      <w:color w:val="365F91"/>
      <w:kern w:val="0"/>
      <w:sz w:val="32"/>
      <w:szCs w:val="32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104175"/>
    <w:pPr>
      <w:pBdr>
        <w:top w:val="single" w:sz="4" w:space="10" w:color="808080"/>
        <w:bottom w:val="single" w:sz="4" w:space="10" w:color="808080"/>
      </w:pBdr>
      <w:spacing w:before="360" w:after="360"/>
      <w:ind w:left="864" w:right="864"/>
      <w:jc w:val="center"/>
    </w:pPr>
    <w:rPr>
      <w:i/>
      <w:iCs/>
      <w:color w:val="808080"/>
    </w:rPr>
  </w:style>
  <w:style w:type="character" w:customStyle="1" w:styleId="CitationintenseCar">
    <w:name w:val="Citation intense Car"/>
    <w:link w:val="Citationintense"/>
    <w:uiPriority w:val="30"/>
    <w:rsid w:val="00104175"/>
    <w:rPr>
      <w:rFonts w:ascii="Tahoma" w:hAnsi="Tahoma"/>
      <w:i/>
      <w:iCs/>
      <w:color w:val="808080"/>
      <w:szCs w:val="24"/>
    </w:rPr>
  </w:style>
  <w:style w:type="paragraph" w:customStyle="1" w:styleId="PiedPage">
    <w:name w:val="Pied_Page"/>
    <w:basedOn w:val="Normal"/>
    <w:link w:val="PiedPageCar"/>
    <w:qFormat/>
    <w:rsid w:val="000B47F4"/>
    <w:pPr>
      <w:ind w:left="-142" w:right="-313"/>
      <w:jc w:val="center"/>
    </w:pPr>
    <w:rPr>
      <w:rFonts w:ascii="Calibri" w:hAnsi="Calibri"/>
      <w:noProof/>
      <w:color w:val="808080"/>
      <w:szCs w:val="20"/>
    </w:rPr>
  </w:style>
  <w:style w:type="character" w:customStyle="1" w:styleId="PiedPageCar">
    <w:name w:val="Pied_Page Car"/>
    <w:link w:val="PiedPage"/>
    <w:rsid w:val="000B47F4"/>
    <w:rPr>
      <w:rFonts w:ascii="Calibri" w:hAnsi="Calibri"/>
      <w:noProof/>
      <w:color w:val="808080"/>
    </w:rPr>
  </w:style>
  <w:style w:type="paragraph" w:customStyle="1" w:styleId="Entte">
    <w:name w:val="Entête"/>
    <w:basedOn w:val="En-tte"/>
    <w:link w:val="EntteCar"/>
    <w:qFormat/>
    <w:rsid w:val="00BF34A0"/>
    <w:pPr>
      <w:jc w:val="right"/>
    </w:pPr>
    <w:rPr>
      <w:rFonts w:ascii="Calibri" w:hAnsi="Calibri"/>
      <w:noProof/>
      <w:color w:val="808080"/>
      <w:szCs w:val="20"/>
    </w:rPr>
  </w:style>
  <w:style w:type="character" w:customStyle="1" w:styleId="EntteCar">
    <w:name w:val="Entête Car"/>
    <w:link w:val="Entte"/>
    <w:rsid w:val="00BF34A0"/>
    <w:rPr>
      <w:rFonts w:ascii="Calibri" w:hAnsi="Calibri"/>
      <w:noProof/>
      <w:color w:val="808080"/>
      <w:szCs w:val="24"/>
    </w:rPr>
  </w:style>
  <w:style w:type="table" w:customStyle="1" w:styleId="Tableausimple11">
    <w:name w:val="Tableau simple 11"/>
    <w:aliases w:val="Tableau Com Clients"/>
    <w:basedOn w:val="TableauNormal"/>
    <w:uiPriority w:val="41"/>
    <w:rsid w:val="005608E9"/>
    <w:pPr>
      <w:spacing w:before="60" w:after="60"/>
      <w:ind w:left="851"/>
    </w:pPr>
    <w:rPr>
      <w:rFonts w:ascii="Tahoma" w:hAnsi="Tahoma"/>
    </w:rPr>
    <w:tblPr>
      <w:tblStyleRowBandSize w:val="1"/>
      <w:tblStyleColBandSize w:val="1"/>
      <w:jc w:val="center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rPr>
      <w:jc w:val="center"/>
    </w:trPr>
    <w:tcPr>
      <w:vAlign w:val="cente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EnumrationsSeules">
    <w:name w:val="EnumérationsSeules"/>
    <w:basedOn w:val="Normal"/>
    <w:link w:val="EnumrationsSeulesCar"/>
    <w:qFormat/>
    <w:rsid w:val="00650055"/>
    <w:pPr>
      <w:numPr>
        <w:numId w:val="6"/>
      </w:numPr>
      <w:spacing w:before="120"/>
      <w:ind w:left="851" w:hanging="284"/>
      <w:jc w:val="left"/>
    </w:pPr>
  </w:style>
  <w:style w:type="character" w:customStyle="1" w:styleId="EnumrationsSeulesCar">
    <w:name w:val="EnumérationsSeules Car"/>
    <w:link w:val="EnumrationsSeules"/>
    <w:rsid w:val="00650055"/>
    <w:rPr>
      <w:rFonts w:ascii="Tahoma" w:hAnsi="Tahoma"/>
      <w:szCs w:val="24"/>
    </w:rPr>
  </w:style>
  <w:style w:type="paragraph" w:customStyle="1" w:styleId="Enumrations">
    <w:name w:val="Enumérations"/>
    <w:basedOn w:val="Paragraphedeliste"/>
    <w:link w:val="EnumrationsCar"/>
    <w:qFormat/>
    <w:rsid w:val="00650055"/>
    <w:pPr>
      <w:numPr>
        <w:numId w:val="7"/>
      </w:numPr>
      <w:contextualSpacing/>
      <w:jc w:val="left"/>
    </w:pPr>
    <w:rPr>
      <w:rFonts w:cs="Tahoma"/>
    </w:rPr>
  </w:style>
  <w:style w:type="character" w:customStyle="1" w:styleId="EnumrationsCar">
    <w:name w:val="Enumérations Car"/>
    <w:link w:val="Enumrations"/>
    <w:rsid w:val="00650055"/>
    <w:rPr>
      <w:rFonts w:ascii="Tahoma" w:hAnsi="Tahoma" w:cs="Tahoma"/>
      <w:szCs w:val="24"/>
    </w:rPr>
  </w:style>
  <w:style w:type="numbering" w:customStyle="1" w:styleId="Style1">
    <w:name w:val="Style1"/>
    <w:uiPriority w:val="99"/>
    <w:rsid w:val="006A7528"/>
    <w:pPr>
      <w:numPr>
        <w:numId w:val="8"/>
      </w:numPr>
    </w:pPr>
  </w:style>
  <w:style w:type="paragraph" w:customStyle="1" w:styleId="Titretableau">
    <w:name w:val="Titre tableau"/>
    <w:basedOn w:val="Normal"/>
    <w:autoRedefine/>
    <w:rsid w:val="0008124A"/>
    <w:pPr>
      <w:spacing w:before="60" w:after="60"/>
      <w:ind w:left="0"/>
      <w:jc w:val="center"/>
    </w:pPr>
    <w:rPr>
      <w:rFonts w:cs="Tahoma"/>
      <w:b/>
    </w:rPr>
  </w:style>
  <w:style w:type="paragraph" w:styleId="Citation">
    <w:name w:val="Quote"/>
    <w:basedOn w:val="Normal"/>
    <w:next w:val="Normal"/>
    <w:link w:val="CitationCar"/>
    <w:uiPriority w:val="29"/>
    <w:rsid w:val="002C702C"/>
    <w:pPr>
      <w:spacing w:before="200" w:after="160"/>
      <w:ind w:left="864" w:right="864"/>
      <w:jc w:val="center"/>
    </w:pPr>
    <w:rPr>
      <w:i/>
      <w:iCs/>
      <w:color w:val="404040"/>
    </w:rPr>
  </w:style>
  <w:style w:type="character" w:customStyle="1" w:styleId="CitationCar">
    <w:name w:val="Citation Car"/>
    <w:link w:val="Citation"/>
    <w:uiPriority w:val="29"/>
    <w:rsid w:val="002C702C"/>
    <w:rPr>
      <w:rFonts w:ascii="Tahoma" w:hAnsi="Tahoma"/>
      <w:i/>
      <w:iCs/>
      <w:color w:val="404040"/>
      <w:szCs w:val="24"/>
    </w:rPr>
  </w:style>
  <w:style w:type="paragraph" w:customStyle="1" w:styleId="Mentionslgales">
    <w:name w:val="Mentions légales"/>
    <w:basedOn w:val="Pieddepage"/>
    <w:link w:val="MentionslgalesCar"/>
    <w:qFormat/>
    <w:rsid w:val="00305FDB"/>
    <w:pPr>
      <w:jc w:val="center"/>
    </w:pPr>
    <w:rPr>
      <w:rFonts w:ascii="Calibri" w:hAnsi="Calibri"/>
      <w:color w:val="808080"/>
      <w:sz w:val="16"/>
      <w:szCs w:val="16"/>
    </w:rPr>
  </w:style>
  <w:style w:type="character" w:customStyle="1" w:styleId="MentionslgalesCar">
    <w:name w:val="Mentions légales Car"/>
    <w:link w:val="Mentionslgales"/>
    <w:rsid w:val="00305FDB"/>
    <w:rPr>
      <w:rFonts w:ascii="Calibri" w:hAnsi="Calibri"/>
      <w:color w:val="808080"/>
      <w:sz w:val="16"/>
      <w:szCs w:val="16"/>
    </w:rPr>
  </w:style>
  <w:style w:type="paragraph" w:customStyle="1" w:styleId="Renvoidocannexe">
    <w:name w:val="Renvoi doc annexe"/>
    <w:basedOn w:val="Normal"/>
    <w:link w:val="RenvoidocannexeCar"/>
    <w:qFormat/>
    <w:rsid w:val="00B01E57"/>
    <w:pPr>
      <w:autoSpaceDE w:val="0"/>
      <w:autoSpaceDN w:val="0"/>
      <w:adjustRightInd w:val="0"/>
      <w:jc w:val="center"/>
    </w:pPr>
    <w:rPr>
      <w:rFonts w:cs="Helvetica"/>
      <w:i/>
      <w:szCs w:val="20"/>
    </w:rPr>
  </w:style>
  <w:style w:type="character" w:customStyle="1" w:styleId="RenvoidocannexeCar">
    <w:name w:val="Renvoi doc annexe Car"/>
    <w:link w:val="Renvoidocannexe"/>
    <w:rsid w:val="00B01E57"/>
    <w:rPr>
      <w:rFonts w:ascii="Tahoma" w:hAnsi="Tahoma" w:cs="Helvetica"/>
      <w:i/>
    </w:rPr>
  </w:style>
  <w:style w:type="character" w:styleId="Accentuation">
    <w:name w:val="Emphasis"/>
    <w:aliases w:val="Astuce"/>
    <w:uiPriority w:val="20"/>
    <w:qFormat/>
    <w:rsid w:val="00D90FD6"/>
    <w:rPr>
      <w:rFonts w:ascii="Trebuchet MS" w:hAnsi="Trebuchet MS" w:cs="Trebuchet MS"/>
      <w:i w:val="0"/>
      <w:iCs w:val="0"/>
      <w:color w:val="007C6D"/>
    </w:rPr>
  </w:style>
  <w:style w:type="paragraph" w:customStyle="1" w:styleId="Paragraphe">
    <w:name w:val="Paragraphe"/>
    <w:basedOn w:val="Normal"/>
    <w:link w:val="ParagrapheCar"/>
    <w:qFormat/>
    <w:rsid w:val="00023F3B"/>
    <w:pPr>
      <w:tabs>
        <w:tab w:val="left" w:pos="506"/>
      </w:tabs>
      <w:autoSpaceDE w:val="0"/>
      <w:autoSpaceDN w:val="0"/>
      <w:adjustRightInd w:val="0"/>
      <w:spacing w:line="288" w:lineRule="auto"/>
      <w:ind w:left="567"/>
      <w:jc w:val="left"/>
      <w:textAlignment w:val="center"/>
    </w:pPr>
    <w:rPr>
      <w:rFonts w:ascii="Trebuchet MS" w:eastAsia="Calibri" w:hAnsi="Trebuchet MS" w:cs="Trebuchet MS"/>
      <w:color w:val="6E5C60"/>
      <w:szCs w:val="20"/>
      <w:lang w:eastAsia="en-US"/>
    </w:rPr>
  </w:style>
  <w:style w:type="character" w:customStyle="1" w:styleId="ParagrapheCar">
    <w:name w:val="Paragraphe Car"/>
    <w:link w:val="Paragraphe"/>
    <w:rsid w:val="00023F3B"/>
    <w:rPr>
      <w:rFonts w:ascii="Trebuchet MS" w:eastAsia="Calibri" w:hAnsi="Trebuchet MS" w:cs="Trebuchet MS"/>
      <w:color w:val="6E5C60"/>
      <w:lang w:eastAsia="en-US"/>
    </w:rPr>
  </w:style>
  <w:style w:type="character" w:customStyle="1" w:styleId="Emphaseple">
    <w:name w:val="Emphase pâle"/>
    <w:uiPriority w:val="19"/>
    <w:rsid w:val="00023F3B"/>
    <w:rPr>
      <w:i/>
      <w:iCs/>
      <w:color w:val="404040"/>
    </w:rPr>
  </w:style>
  <w:style w:type="paragraph" w:styleId="Textebrut">
    <w:name w:val="Plain Text"/>
    <w:basedOn w:val="Normal"/>
    <w:link w:val="TextebrutCar"/>
    <w:uiPriority w:val="99"/>
    <w:unhideWhenUsed/>
    <w:rsid w:val="009E565E"/>
    <w:pPr>
      <w:spacing w:after="0"/>
      <w:ind w:left="0"/>
      <w:jc w:val="left"/>
    </w:pPr>
    <w:rPr>
      <w:rFonts w:ascii="Calibri" w:eastAsia="Calibri" w:hAnsi="Calibri"/>
      <w:sz w:val="22"/>
      <w:szCs w:val="21"/>
      <w:lang w:eastAsia="en-US"/>
    </w:rPr>
  </w:style>
  <w:style w:type="character" w:customStyle="1" w:styleId="TextebrutCar">
    <w:name w:val="Texte brut Car"/>
    <w:link w:val="Textebrut"/>
    <w:uiPriority w:val="99"/>
    <w:rsid w:val="009E565E"/>
    <w:rPr>
      <w:rFonts w:ascii="Calibri" w:eastAsia="Calibri" w:hAnsi="Calibri"/>
      <w:sz w:val="22"/>
      <w:szCs w:val="21"/>
      <w:lang w:eastAsia="en-US"/>
    </w:rPr>
  </w:style>
  <w:style w:type="character" w:customStyle="1" w:styleId="Emphaseple1">
    <w:name w:val="Emphase pâle1"/>
    <w:uiPriority w:val="19"/>
    <w:rsid w:val="000312D1"/>
    <w:rPr>
      <w:i/>
      <w:iCs/>
      <w:color w:val="404040"/>
    </w:rPr>
  </w:style>
  <w:style w:type="paragraph" w:customStyle="1" w:styleId="paragraph">
    <w:name w:val="paragraph"/>
    <w:basedOn w:val="Normal"/>
    <w:rsid w:val="000312D1"/>
    <w:pPr>
      <w:spacing w:before="100" w:beforeAutospacing="1" w:after="100" w:afterAutospacing="1"/>
      <w:ind w:left="0"/>
      <w:jc w:val="left"/>
    </w:pPr>
    <w:rPr>
      <w:rFonts w:ascii="Times New Roman" w:hAnsi="Times New Roman"/>
      <w:sz w:val="24"/>
    </w:rPr>
  </w:style>
  <w:style w:type="character" w:customStyle="1" w:styleId="normaltextrun">
    <w:name w:val="normaltextrun"/>
    <w:rsid w:val="000312D1"/>
  </w:style>
  <w:style w:type="character" w:customStyle="1" w:styleId="eop">
    <w:name w:val="eop"/>
    <w:rsid w:val="000312D1"/>
  </w:style>
  <w:style w:type="character" w:customStyle="1" w:styleId="tabchar">
    <w:name w:val="tabchar"/>
    <w:rsid w:val="000312D1"/>
  </w:style>
  <w:style w:type="character" w:customStyle="1" w:styleId="Mentionnonrsolue1">
    <w:name w:val="Mention non résolue1"/>
    <w:uiPriority w:val="99"/>
    <w:semiHidden/>
    <w:unhideWhenUsed/>
    <w:rsid w:val="000312D1"/>
    <w:rPr>
      <w:color w:val="808080"/>
      <w:shd w:val="clear" w:color="auto" w:fill="E6E6E6"/>
    </w:rPr>
  </w:style>
  <w:style w:type="character" w:styleId="Mentionnonrsolue">
    <w:name w:val="Unresolved Mention"/>
    <w:uiPriority w:val="99"/>
    <w:semiHidden/>
    <w:unhideWhenUsed/>
    <w:rsid w:val="000312D1"/>
    <w:rPr>
      <w:color w:val="808080"/>
      <w:shd w:val="clear" w:color="auto" w:fill="E6E6E6"/>
    </w:rPr>
  </w:style>
  <w:style w:type="character" w:customStyle="1" w:styleId="markedcontent">
    <w:name w:val="markedcontent"/>
    <w:basedOn w:val="Policepardfaut"/>
    <w:rsid w:val="000312D1"/>
  </w:style>
  <w:style w:type="paragraph" w:styleId="Rvision">
    <w:name w:val="Revision"/>
    <w:hidden/>
    <w:uiPriority w:val="99"/>
    <w:semiHidden/>
    <w:rsid w:val="000312D1"/>
    <w:rPr>
      <w:rFonts w:ascii="Tahoma" w:hAnsi="Tahoma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1618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898722">
      <w:bodyDiv w:val="1"/>
      <w:marLeft w:val="60"/>
      <w:marRight w:val="60"/>
      <w:marTop w:val="60"/>
      <w:marBottom w:val="1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7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398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296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197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663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462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257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174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4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3384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5155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8633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00154155">
      <w:bodyDiv w:val="1"/>
      <w:marLeft w:val="60"/>
      <w:marRight w:val="60"/>
      <w:marTop w:val="60"/>
      <w:marBottom w:val="1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012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648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415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519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758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620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9375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74481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367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50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7582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77482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9.png"/><Relationship Id="rId21" Type="http://schemas.openxmlformats.org/officeDocument/2006/relationships/image" Target="media/image4.png"/><Relationship Id="rId42" Type="http://schemas.openxmlformats.org/officeDocument/2006/relationships/image" Target="media/image25.png"/><Relationship Id="rId47" Type="http://schemas.openxmlformats.org/officeDocument/2006/relationships/image" Target="media/image30.png"/><Relationship Id="rId63" Type="http://schemas.openxmlformats.org/officeDocument/2006/relationships/image" Target="media/image46.png"/><Relationship Id="rId68" Type="http://schemas.openxmlformats.org/officeDocument/2006/relationships/footer" Target="footer4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29" Type="http://schemas.openxmlformats.org/officeDocument/2006/relationships/image" Target="media/image12.png"/><Relationship Id="rId11" Type="http://schemas.openxmlformats.org/officeDocument/2006/relationships/endnotes" Target="endnotes.xml"/><Relationship Id="rId24" Type="http://schemas.openxmlformats.org/officeDocument/2006/relationships/image" Target="media/image7.png"/><Relationship Id="rId32" Type="http://schemas.openxmlformats.org/officeDocument/2006/relationships/image" Target="media/image15.svg"/><Relationship Id="rId37" Type="http://schemas.openxmlformats.org/officeDocument/2006/relationships/image" Target="media/image20.png"/><Relationship Id="rId40" Type="http://schemas.openxmlformats.org/officeDocument/2006/relationships/image" Target="media/image23.png"/><Relationship Id="rId45" Type="http://schemas.openxmlformats.org/officeDocument/2006/relationships/image" Target="media/image28.png"/><Relationship Id="rId53" Type="http://schemas.openxmlformats.org/officeDocument/2006/relationships/image" Target="media/image36.png"/><Relationship Id="rId58" Type="http://schemas.openxmlformats.org/officeDocument/2006/relationships/image" Target="media/image41.png"/><Relationship Id="rId66" Type="http://schemas.openxmlformats.org/officeDocument/2006/relationships/header" Target="header5.xml"/><Relationship Id="rId5" Type="http://schemas.openxmlformats.org/officeDocument/2006/relationships/customXml" Target="../customXml/item5.xml"/><Relationship Id="rId61" Type="http://schemas.openxmlformats.org/officeDocument/2006/relationships/image" Target="media/image44.png"/><Relationship Id="rId19" Type="http://schemas.openxmlformats.org/officeDocument/2006/relationships/image" Target="https://encrypted-tbn0.gstatic.com/images?q=tbn:ANd9GcQ76_0Al206oF66vtQiT5E6h4sVhUntNESu87-5ZM6EpCbdEvsZiw" TargetMode="External"/><Relationship Id="rId14" Type="http://schemas.openxmlformats.org/officeDocument/2006/relationships/footer" Target="footer1.xml"/><Relationship Id="rId22" Type="http://schemas.openxmlformats.org/officeDocument/2006/relationships/image" Target="media/image5.jpeg"/><Relationship Id="rId27" Type="http://schemas.openxmlformats.org/officeDocument/2006/relationships/image" Target="media/image10.png"/><Relationship Id="rId30" Type="http://schemas.openxmlformats.org/officeDocument/2006/relationships/image" Target="media/image13.png"/><Relationship Id="rId35" Type="http://schemas.openxmlformats.org/officeDocument/2006/relationships/image" Target="media/image18.png"/><Relationship Id="rId43" Type="http://schemas.openxmlformats.org/officeDocument/2006/relationships/image" Target="media/image26.png"/><Relationship Id="rId48" Type="http://schemas.openxmlformats.org/officeDocument/2006/relationships/image" Target="media/image31.png"/><Relationship Id="rId56" Type="http://schemas.openxmlformats.org/officeDocument/2006/relationships/image" Target="media/image39.png"/><Relationship Id="rId64" Type="http://schemas.openxmlformats.org/officeDocument/2006/relationships/image" Target="media/image47.png"/><Relationship Id="rId69" Type="http://schemas.openxmlformats.org/officeDocument/2006/relationships/fontTable" Target="fontTable.xml"/><Relationship Id="rId8" Type="http://schemas.openxmlformats.org/officeDocument/2006/relationships/settings" Target="settings.xml"/><Relationship Id="rId51" Type="http://schemas.openxmlformats.org/officeDocument/2006/relationships/image" Target="media/image34.png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5" Type="http://schemas.openxmlformats.org/officeDocument/2006/relationships/image" Target="media/image8.png"/><Relationship Id="rId33" Type="http://schemas.openxmlformats.org/officeDocument/2006/relationships/image" Target="media/image16.png"/><Relationship Id="rId38" Type="http://schemas.openxmlformats.org/officeDocument/2006/relationships/image" Target="media/image21.png"/><Relationship Id="rId46" Type="http://schemas.openxmlformats.org/officeDocument/2006/relationships/image" Target="media/image29.png"/><Relationship Id="rId59" Type="http://schemas.openxmlformats.org/officeDocument/2006/relationships/image" Target="media/image42.png"/><Relationship Id="rId67" Type="http://schemas.openxmlformats.org/officeDocument/2006/relationships/header" Target="header6.xml"/><Relationship Id="rId20" Type="http://schemas.openxmlformats.org/officeDocument/2006/relationships/hyperlink" Target="https://www.youtube.com/watch?v=5lgGIGalgag" TargetMode="External"/><Relationship Id="rId41" Type="http://schemas.openxmlformats.org/officeDocument/2006/relationships/image" Target="media/image24.png"/><Relationship Id="rId54" Type="http://schemas.openxmlformats.org/officeDocument/2006/relationships/image" Target="media/image37.png"/><Relationship Id="rId62" Type="http://schemas.openxmlformats.org/officeDocument/2006/relationships/image" Target="media/image45.png"/><Relationship Id="rId7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footer" Target="footer2.xml"/><Relationship Id="rId23" Type="http://schemas.openxmlformats.org/officeDocument/2006/relationships/image" Target="media/image6.png"/><Relationship Id="rId28" Type="http://schemas.openxmlformats.org/officeDocument/2006/relationships/image" Target="media/image11.png"/><Relationship Id="rId36" Type="http://schemas.openxmlformats.org/officeDocument/2006/relationships/image" Target="media/image19.png"/><Relationship Id="rId49" Type="http://schemas.openxmlformats.org/officeDocument/2006/relationships/image" Target="media/image32.png"/><Relationship Id="rId57" Type="http://schemas.openxmlformats.org/officeDocument/2006/relationships/image" Target="media/image40.png"/><Relationship Id="rId10" Type="http://schemas.openxmlformats.org/officeDocument/2006/relationships/footnotes" Target="footnotes.xml"/><Relationship Id="rId31" Type="http://schemas.openxmlformats.org/officeDocument/2006/relationships/image" Target="media/image14.png"/><Relationship Id="rId44" Type="http://schemas.openxmlformats.org/officeDocument/2006/relationships/image" Target="media/image27.png"/><Relationship Id="rId52" Type="http://schemas.openxmlformats.org/officeDocument/2006/relationships/image" Target="media/image35.png"/><Relationship Id="rId60" Type="http://schemas.openxmlformats.org/officeDocument/2006/relationships/image" Target="media/image43.png"/><Relationship Id="rId65" Type="http://schemas.openxmlformats.org/officeDocument/2006/relationships/header" Target="header4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image" Target="media/image3.png"/><Relationship Id="rId39" Type="http://schemas.openxmlformats.org/officeDocument/2006/relationships/image" Target="media/image22.png"/><Relationship Id="rId34" Type="http://schemas.openxmlformats.org/officeDocument/2006/relationships/image" Target="media/image17.png"/><Relationship Id="rId50" Type="http://schemas.openxmlformats.org/officeDocument/2006/relationships/image" Target="media/image33.png"/><Relationship Id="rId55" Type="http://schemas.openxmlformats.org/officeDocument/2006/relationships/image" Target="media/image3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falaise\Downloads\Mod&#232;le_Complet_AGIRIS_4324.dotx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ISACOMPTA" ma:contentTypeID="0x0101006BBECF5C0AB25D488D22614EED879A27090079AD2BBD0DBB2649B8268FA261E5E8EA" ma:contentTypeVersion="53" ma:contentTypeDescription="" ma:contentTypeScope="" ma:versionID="f50b17ec0e6bb347642dd6171d20bac3">
  <xsd:schema xmlns:xsd="http://www.w3.org/2001/XMLSchema" xmlns:xs="http://www.w3.org/2001/XMLSchema" xmlns:p="http://schemas.microsoft.com/office/2006/metadata/properties" xmlns:ns1="14497864-2608-44e4-add6-828fdc34522b" xmlns:ns3="0b96a548-8d38-44bc-b83f-b38fcdb3637b" targetNamespace="http://schemas.microsoft.com/office/2006/metadata/properties" ma:root="true" ma:fieldsID="83cabf35f5eb429076a3889aa9a16e90" ns1:_="" ns3:_="">
    <xsd:import namespace="14497864-2608-44e4-add6-828fdc34522b"/>
    <xsd:import namespace="0b96a548-8d38-44bc-b83f-b38fcdb3637b"/>
    <xsd:element name="properties">
      <xsd:complexType>
        <xsd:sequence>
          <xsd:element name="documentManagement">
            <xsd:complexType>
              <xsd:all>
                <xsd:element ref="ns1:Status_Document" minOccurs="0"/>
                <xsd:element ref="ns1:MAYA_Diffusion_Information" minOccurs="0"/>
                <xsd:element ref="ns1:Modules"/>
                <xsd:element ref="ns1:Cible" minOccurs="0"/>
                <xsd:element ref="ns3:Date_x0020_de_x0020_publication_x0020_FTP" minOccurs="0"/>
                <xsd:element ref="ns3:StatutdePublication" minOccurs="0"/>
                <xsd:element ref="ns3:Dernier_x0020_contributeur0" minOccurs="0"/>
                <xsd:element ref="ns3:Datedelivraison" minOccurs="0"/>
                <xsd:element ref="ns3:Aideenligne" minOccurs="0"/>
                <xsd:element ref="ns3:Publicationaideenligne" minOccurs="0"/>
                <xsd:element ref="ns3:Course_x002d_learning" minOccurs="0"/>
                <xsd:element ref="ns3:Publicationelearning" minOccurs="0"/>
                <xsd:element ref="ns3:Espaceformateur" minOccurs="0"/>
                <xsd:element ref="ns3:Publicationespaceformateur" minOccurs="0"/>
                <xsd:element ref="ns3:MediaServiceMetadata" minOccurs="0"/>
                <xsd:element ref="ns3:MediaServiceFastMetadata" minOccurs="0"/>
                <xsd:element ref="ns1:Maya_Pays_Cible" minOccurs="0"/>
                <xsd:element ref="ns1:Responsable_Information" minOccurs="0"/>
                <xsd:element ref="ns1:Lien" minOccurs="0"/>
                <xsd:element ref="ns3:MediaServiceDateTaken" minOccurs="0"/>
                <xsd:element ref="ns1:Maya_Annee_Exercice" minOccurs="0"/>
                <xsd:element ref="ns3:MediaLengthInSeconds" minOccurs="0"/>
                <xsd:element ref="ns3:MediaServiceObjectDetectorVersions" minOccurs="0"/>
                <xsd:element ref="ns3:MediaServiceGenerationTime" minOccurs="0"/>
                <xsd:element ref="ns3:MediaServiceEventHashCode" minOccurs="0"/>
                <xsd:element ref="ns3:MediaServiceSearchProperties" minOccurs="0"/>
                <xsd:element ref="ns3:Dernier_x0020_contributeur" minOccurs="0"/>
                <xsd:element ref="ns1:TaxCatchAllLabel" minOccurs="0"/>
                <xsd:element ref="ns1:Version_x0020_de_x0020_réalisation" minOccurs="0"/>
                <xsd:element ref="ns1:TaxCatchAll" minOccurs="0"/>
                <xsd:element ref="ns1:MAYA_Language_Document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497864-2608-44e4-add6-828fdc34522b" elementFormDefault="qualified">
    <xsd:import namespace="http://schemas.microsoft.com/office/2006/documentManagement/types"/>
    <xsd:import namespace="http://schemas.microsoft.com/office/infopath/2007/PartnerControls"/>
    <xsd:element name="Status_Document" ma:index="0" nillable="true" ma:displayName="Statut du document" ma:default="Document de travail" ma:format="Dropdown" ma:internalName="Status_Document" ma:readOnly="false">
      <xsd:simpleType>
        <xsd:restriction base="dms:Choice">
          <xsd:enumeration value="Document de travail"/>
          <xsd:enumeration value="Document finalisé"/>
          <xsd:enumeration value="Document obsolète ou inactif"/>
        </xsd:restriction>
      </xsd:simpleType>
    </xsd:element>
    <xsd:element name="MAYA_Diffusion_Information" ma:index="1" nillable="true" ma:displayName="Diffusion" ma:default="Diffusion interne seulement" ma:format="Dropdown" ma:internalName="MAYA_Diffusion_Information" ma:readOnly="false">
      <xsd:simpleType>
        <xsd:restriction base="dms:Choice">
          <xsd:enumeration value="Diffusion interne seulement"/>
          <xsd:enumeration value="Diffusion externe autorisée"/>
        </xsd:restriction>
      </xsd:simpleType>
    </xsd:element>
    <xsd:element name="Modules" ma:index="3" ma:displayName="Modules" ma:format="Dropdown" ma:internalName="Modules" ma:readOnly="false">
      <xsd:simpleType>
        <xsd:restriction base="dms:Choice">
          <xsd:enumeration value="_Trucs &amp; Astuces"/>
          <xsd:enumeration value="Administration"/>
          <xsd:enumeration value="Analytique"/>
          <xsd:enumeration value="Attestation FEC"/>
          <xsd:enumeration value="Bilan projeté"/>
          <xsd:enumeration value="Clôture"/>
          <xsd:enumeration value="Devises"/>
          <xsd:enumeration value="Doc Nouveautés"/>
          <xsd:enumeration value="Dossiers démos Agri-entreprises"/>
          <xsd:enumeration value="Dossiers démos Profession comptable"/>
          <xsd:enumeration value="Dossiers étalons &amp; bases"/>
          <xsd:enumeration value="Echanges prestataires"/>
          <xsd:enumeration value="EDI-DSI"/>
          <xsd:enumeration value="EDI-REQUETE"/>
          <xsd:enumeration value="Editions / Plaquettes"/>
          <xsd:enumeration value="Emprunts / Contrats"/>
          <xsd:enumeration value="Espace client"/>
          <xsd:enumeration value="Etats_Vinifera\Spécifique client"/>
          <xsd:enumeration value="Fiche entreprise"/>
          <xsd:enumeration value="Générateur d'états"/>
          <xsd:enumeration value="Gestion des tiers"/>
          <xsd:enumeration value="Harmonisation"/>
          <xsd:enumeration value="ISADECLARE"/>
          <xsd:enumeration value="IO ECF"/>
          <xsd:enumeration value="Immobilisations"/>
          <xsd:enumeration value="Interfaces"/>
          <xsd:enumeration value="Interface YOOZ"/>
          <xsd:enumeration value="ISANET"/>
          <xsd:enumeration value="ISAPEDI"/>
          <xsd:enumeration value="ISAREVISE CONNECT"/>
          <xsd:enumeration value="Juridique BIC SCI GFA"/>
          <xsd:enumeration value="Lettres Terrains"/>
          <xsd:enumeration value="Liasses fiscales"/>
          <xsd:enumeration value="Liens Excel"/>
          <xsd:enumeration value="Manuel Prise En Main"/>
          <xsd:enumeration value="Méthode de formation des clients des cabinets"/>
          <xsd:enumeration value="Migration LIVE"/>
          <xsd:enumeration value="Mise à jour états"/>
          <xsd:enumeration value="MSA"/>
          <xsd:enumeration value="Nomadisme / Transfert"/>
          <xsd:enumeration value="Outils Collaboratifs"/>
          <xsd:enumeration value="Outils Collaboratifs - FAD"/>
          <xsd:enumeration value="Patchs"/>
          <xsd:enumeration value="Plan Intervention"/>
          <xsd:enumeration value="Prévisions"/>
          <xsd:enumeration value="Réforme BA"/>
          <xsd:enumeration value="Règlements Fournisseurs"/>
          <xsd:enumeration value="Relevés factures"/>
          <xsd:enumeration value="Reprise de données"/>
          <xsd:enumeration value="Saisie / Consultation"/>
          <xsd:enumeration value="Simulateur fiscal et social BA"/>
          <xsd:enumeration value="Simulateur fiscal et social BIC"/>
          <xsd:enumeration value="Situations"/>
          <xsd:enumeration value="Stockage documents"/>
          <xsd:enumeration value="Stocks"/>
          <xsd:enumeration value="Support e-learning"/>
          <xsd:enumeration value="Support prestation"/>
          <xsd:enumeration value="Tableaux de bord"/>
          <xsd:enumeration value="Tableaux OG"/>
          <xsd:enumeration value="TVA"/>
          <xsd:enumeration value="Webinaires"/>
        </xsd:restriction>
      </xsd:simpleType>
    </xsd:element>
    <xsd:element name="Cible" ma:index="4" nillable="true" ma:displayName="Cible" ma:internalName="Cible" ma:readOnly="false" ma:requiredMultiChoice="true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Individuelle"/>
                    <xsd:enumeration value="Cabinet / AGC"/>
                    <xsd:enumeration value="LIVE"/>
                  </xsd:restriction>
                </xsd:simpleType>
              </xsd:element>
            </xsd:sequence>
          </xsd:extension>
        </xsd:complexContent>
      </xsd:complexType>
    </xsd:element>
    <xsd:element name="Maya_Pays_Cible" ma:index="18" nillable="true" ma:displayName="Pays cible" ma:default="France" ma:format="Dropdown" ma:hidden="true" ma:internalName="Maya_Pays_Cible" ma:readOnly="false">
      <xsd:simpleType>
        <xsd:restriction base="dms:Choice">
          <xsd:enumeration value="International"/>
          <xsd:enumeration value="Allemagne"/>
          <xsd:enumeration value="Belgique"/>
          <xsd:enumeration value="Canada"/>
          <xsd:enumeration value="Chine"/>
          <xsd:enumeration value="Chypre"/>
          <xsd:enumeration value="France"/>
          <xsd:enumeration value="Espagne"/>
          <xsd:enumeration value="Italie"/>
          <xsd:enumeration value="Grèce"/>
          <xsd:enumeration value="Luxembourg"/>
          <xsd:enumeration value="Maroc"/>
          <xsd:enumeration value="Pays-Bas"/>
          <xsd:enumeration value="Portugal"/>
          <xsd:enumeration value="Suisse"/>
          <xsd:enumeration value="Roumanie"/>
          <xsd:enumeration value="Royaume-Uni"/>
          <xsd:enumeration value="Russie"/>
          <xsd:enumeration value="Thaïlande"/>
          <xsd:enumeration value="Ukraine"/>
        </xsd:restriction>
      </xsd:simpleType>
    </xsd:element>
    <xsd:element name="Responsable_Information" ma:index="19" nillable="true" ma:displayName="Responsable de l'information" ma:hidden="true" ma:SharePointGroup="0" ma:internalName="Responsable_Information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Lien" ma:index="20" nillable="true" ma:displayName="Lien" ma:format="Hyperlink" ma:hidden="true" ma:internalName="Lien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aya_Annee_Exercice" ma:index="23" nillable="true" ma:displayName="Année d'exercice" ma:default="2023-2024" ma:format="Dropdown" ma:hidden="true" ma:internalName="Maya_Annee_Exercice" ma:readOnly="false">
      <xsd:simpleType>
        <xsd:restriction base="dms:Choice">
          <xsd:enumeration value="N/A"/>
          <xsd:enumeration value="2005-2006"/>
          <xsd:enumeration value="2006-2007"/>
          <xsd:enumeration value="2007-2008"/>
          <xsd:enumeration value="2008-2009"/>
          <xsd:enumeration value="2009-2010"/>
          <xsd:enumeration value="2010-2011"/>
          <xsd:enumeration value="2011-2012"/>
          <xsd:enumeration value="2012-2013"/>
          <xsd:enumeration value="2013-2014"/>
          <xsd:enumeration value="2014-2015"/>
          <xsd:enumeration value="2015-2016"/>
          <xsd:enumeration value="2016-2017"/>
          <xsd:enumeration value="2017-2018"/>
          <xsd:enumeration value="2018-2019"/>
          <xsd:enumeration value="2019-2020"/>
          <xsd:enumeration value="2020-2021"/>
          <xsd:enumeration value="2021-2022"/>
          <xsd:enumeration value="2022-2023"/>
          <xsd:enumeration value="2023-2024"/>
          <xsd:enumeration value="2024-2025"/>
          <xsd:enumeration value="2025-2026"/>
          <xsd:enumeration value="2026-2027"/>
          <xsd:enumeration value="2027-2028"/>
          <xsd:enumeration value="2028-2029"/>
          <xsd:enumeration value="2029-2030"/>
          <xsd:enumeration value="2030-2031"/>
          <xsd:enumeration value="2031-2032"/>
          <xsd:enumeration value="2032-2033"/>
          <xsd:enumeration value="2033-2034"/>
          <xsd:enumeration value="2034-2035"/>
          <xsd:enumeration value="2035-2036"/>
        </xsd:restriction>
      </xsd:simpleType>
    </xsd:element>
    <xsd:element name="TaxCatchAllLabel" ma:index="32" nillable="true" ma:displayName="Taxonomy Catch All Column1" ma:hidden="true" ma:list="{69fbc549-cda9-4ca0-84ba-caf3d363b130}" ma:internalName="TaxCatchAllLabel" ma:readOnly="true" ma:showField="CatchAllDataLabel" ma:web="14497864-2608-44e4-add6-828fdc34522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Version_x0020_de_x0020_réalisation" ma:index="38" nillable="true" ma:displayName="Version de réalisation" ma:format="Dropdown" ma:hidden="true" ma:internalName="Version_x0020_de_x0020_r_x00e9_alisation" ma:readOnly="false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01.01"/>
                    <xsd:enumeration value="13.80"/>
                    <xsd:enumeration value="16.80"/>
                    <xsd:enumeration value="16.90"/>
                    <xsd:enumeration value="17.00"/>
                    <xsd:enumeration value="17.10"/>
                    <xsd:enumeration value="17.20"/>
                    <xsd:enumeration value="24.20"/>
                    <xsd:enumeration value="24.30"/>
                    <xsd:enumeration value="25.10"/>
                  </xsd:restriction>
                </xsd:simpleType>
              </xsd:element>
            </xsd:sequence>
          </xsd:extension>
        </xsd:complexContent>
      </xsd:complexType>
    </xsd:element>
    <xsd:element name="TaxCatchAll" ma:index="39" nillable="true" ma:displayName="Taxonomy Catch All Column" ma:hidden="true" ma:list="{69fbc549-cda9-4ca0-84ba-caf3d363b130}" ma:internalName="TaxCatchAll" ma:readOnly="false" ma:showField="CatchAllData" ma:web="14497864-2608-44e4-add6-828fdc34522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MAYA_Language_Document" ma:index="40" nillable="true" ma:displayName="Langue du document" ma:default="FR" ma:format="Dropdown" ma:hidden="true" ma:internalName="MAYA_Language_Document" ma:readOnly="false">
      <xsd:simpleType>
        <xsd:restriction base="dms:Choice">
          <xsd:enumeration value="CN"/>
          <xsd:enumeration value="DE"/>
          <xsd:enumeration value="FR"/>
          <xsd:enumeration value="GB"/>
          <xsd:enumeration value="GR"/>
          <xsd:enumeration value="IT"/>
          <xsd:enumeration value="NL"/>
          <xsd:enumeration value="PT"/>
          <xsd:enumeration value="RO"/>
          <xsd:enumeration value="RU"/>
          <xsd:enumeration value="SP"/>
          <xsd:enumeration value="TH"/>
          <xsd:enumeration value="UA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96a548-8d38-44bc-b83f-b38fcdb3637b" elementFormDefault="qualified">
    <xsd:import namespace="http://schemas.microsoft.com/office/2006/documentManagement/types"/>
    <xsd:import namespace="http://schemas.microsoft.com/office/infopath/2007/PartnerControls"/>
    <xsd:element name="Date_x0020_de_x0020_publication_x0020_FTP" ma:index="5" nillable="true" ma:displayName="Date de publication FTP" ma:format="DateOnly" ma:internalName="Date_x0020_de_x0020_publication_x0020_FTP" ma:readOnly="false">
      <xsd:simpleType>
        <xsd:restriction base="dms:DateTime"/>
      </xsd:simpleType>
    </xsd:element>
    <xsd:element name="StatutdePublication" ma:index="7" nillable="true" ma:displayName="Statut de Publication" ma:format="Dropdown" ma:internalName="StatutdePublication" ma:readOnly="false">
      <xsd:simpleType>
        <xsd:restriction base="dms:Choice">
          <xsd:enumeration value="Publié"/>
          <xsd:enumeration value="En cours de publication"/>
          <xsd:enumeration value="Erreur lors de la publication"/>
        </xsd:restriction>
      </xsd:simpleType>
    </xsd:element>
    <xsd:element name="Dernier_x0020_contributeur0" ma:index="8" nillable="true" ma:displayName="Dernier contributeur" ma:list="UserInfo" ma:SharePointGroup="0" ma:internalName="Dernier_x0020_contributeur0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atedelivraison" ma:index="9" nillable="true" ma:displayName="Date de livraison" ma:description="Date de réception de la documentation au marketing des services. " ma:format="DateTime" ma:internalName="Datedelivraison" ma:readOnly="false">
      <xsd:simpleType>
        <xsd:restriction base="dms:DateTime"/>
      </xsd:simpleType>
    </xsd:element>
    <xsd:element name="Aideenligne" ma:index="10" nillable="true" ma:displayName="Aide en ligne" ma:description="Mettre le lien de l'aide en ligne sur doc pdf seulement. " ma:format="Hyperlink" ma:internalName="Aideenligne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Publicationaideenligne" ma:index="11" nillable="true" ma:displayName="Publication aide en ligne" ma:format="DateOnly" ma:internalName="Publicationaideenligne" ma:readOnly="false">
      <xsd:simpleType>
        <xsd:restriction base="dms:DateTime"/>
      </xsd:simpleType>
    </xsd:element>
    <xsd:element name="Course_x002d_learning" ma:index="12" nillable="true" ma:displayName="Cours e-learning" ma:description="Lien de la documentation présent dans le cours e-learning. &#10;Indiquer dans quel cours elearning " ma:format="Dropdown" ma:internalName="Course_x002d_learning" ma:readOnly="false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Principes généraux ISACOMPTA CONNECT"/>
                    <xsd:enumeration value="Traitement des relevés bancaires dans ISACOMPTA CONNECT"/>
                    <xsd:enumeration value="Immobilisations"/>
                    <xsd:enumeration value="Emprunts"/>
                    <xsd:enumeration value="Contrats"/>
                    <xsd:enumeration value="Situations"/>
                    <xsd:enumeration value="ISAREVISE CONNECT"/>
                    <xsd:enumeration value="Liasses fiscales"/>
                    <xsd:enumeration value="Clôture"/>
                    <xsd:enumeration value="Plaquettes"/>
                    <xsd:enumeration value="ISAEDI SUIVI"/>
                    <xsd:enumeration value="Juridique"/>
                    <xsd:enumeration value="Acomptes IS"/>
                    <xsd:enumeration value="Echange prestataire"/>
                    <xsd:enumeration value="ISASOFI BIC ISASOFI BIC - Généralités"/>
                    <xsd:enumeration value="ISASOFI BIC - Traitement de mes dossiers entreprise individuelle"/>
                    <xsd:enumeration value="ISASOFI BIC - Traitement de mes dossiers société à l'IR"/>
                    <xsd:enumeration value="ISASOFI BIC - Traitement de mes dossiers société à l'IS"/>
                    <xsd:enumeration value="Initiation à ISASOFI BA : simulateur fiscal et social"/>
                  </xsd:restriction>
                </xsd:simpleType>
              </xsd:element>
            </xsd:sequence>
          </xsd:extension>
        </xsd:complexContent>
      </xsd:complexType>
    </xsd:element>
    <xsd:element name="Publicationelearning" ma:index="13" nillable="true" ma:displayName="Publication e-learning" ma:format="DateOnly" ma:internalName="Publicationelearning" ma:readOnly="false">
      <xsd:simpleType>
        <xsd:restriction base="dms:DateTime"/>
      </xsd:simpleType>
    </xsd:element>
    <xsd:element name="Espaceformateur" ma:index="14" nillable="true" ma:displayName="Espace formateur" ma:default="0" ma:format="Dropdown" ma:internalName="Espaceformateur" ma:readOnly="false">
      <xsd:simpleType>
        <xsd:restriction base="dms:Boolean"/>
      </xsd:simpleType>
    </xsd:element>
    <xsd:element name="Publicationespaceformateur" ma:index="15" nillable="true" ma:displayName="Publication espace formateur" ma:format="DateOnly" ma:internalName="Publicationespaceformateur" ma:readOnly="false">
      <xsd:simpleType>
        <xsd:restriction base="dms:DateTime"/>
      </xsd:simpleType>
    </xsd:element>
    <xsd:element name="MediaServiceMetadata" ma:index="16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7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21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LengthInSeconds" ma:index="25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2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3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Dernier_x0020_contributeur" ma:index="31" nillable="true" ma:displayName="old contrib" ma:description="Collaborateur ayant apporté la dernière modification dans le contenu de la documentation" ma:format="Dropdown" ma:hidden="true" ma:internalName="Dernier_x0020_contributeur" ma:readOnly="false">
      <xsd:simpleType>
        <xsd:restriction base="dms:Choice">
          <xsd:enumeration value="Hugues AMALRIC"/>
          <xsd:enumeration value="Catherine M'TSAHOUA"/>
          <xsd:enumeration value="Cédric VEST"/>
          <xsd:enumeration value="Christophe TRICOT"/>
          <xsd:enumeration value="Coralie BROCHET"/>
          <xsd:enumeration value="Guillaume NIVET"/>
          <xsd:enumeration value="Julien GALLET"/>
          <xsd:enumeration value="Monique HARDIER"/>
          <xsd:enumeration value="Muriel DARCHIS"/>
          <xsd:enumeration value="Olivier MENORET"/>
          <xsd:enumeration value="Patrick HUBERT"/>
          <xsd:enumeration value="Paul DELALAIN"/>
          <xsd:enumeration value="Thomas ROCHES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Type de contenu"/>
        <xsd:element ref="dc:title" minOccurs="0" maxOccurs="1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customXsn xmlns="http://schemas.microsoft.com/office/2006/metadata/customXsn">
  <xsnLocation/>
  <cached>True</cached>
  <openByDefault>True</openByDefault>
  <xsnScope/>
</customXsn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4497864-2608-44e4-add6-828fdc34522b" xsi:nil="true"/>
    <MAYA_Diffusion_Information xmlns="14497864-2608-44e4-add6-828fdc34522b">Diffusion externe autorisée</MAYA_Diffusion_Information>
    <Maya_Annee_Exercice xmlns="14497864-2608-44e4-add6-828fdc34522b">2024-2025</Maya_Annee_Exercice>
    <Responsable_Information xmlns="14497864-2608-44e4-add6-828fdc34522b">
      <UserInfo>
        <DisplayName>Hugues AMALRIC</DisplayName>
        <AccountId>288</AccountId>
        <AccountType/>
      </UserInfo>
    </Responsable_Information>
    <MAYA_Language_Document xmlns="14497864-2608-44e4-add6-828fdc34522b">FR</MAYA_Language_Document>
    <Maya_Pays_Cible xmlns="14497864-2608-44e4-add6-828fdc34522b">France</Maya_Pays_Cible>
    <Status_Document xmlns="14497864-2608-44e4-add6-828fdc34522b">Document finalisé</Status_Document>
    <Modules xmlns="14497864-2608-44e4-add6-828fdc34522b">Outils Collaboratifs</Modules>
    <Publicationespaceformateur xmlns="0b96a548-8d38-44bc-b83f-b38fcdb3637b" xsi:nil="true"/>
    <Lien xmlns="14497864-2608-44e4-add6-828fdc34522b">
      <Url xsi:nil="true"/>
      <Description xsi:nil="true"/>
    </Lien>
    <Dernier_x0020_contributeur0 xmlns="0b96a548-8d38-44bc-b83f-b38fcdb3637b">
      <UserInfo>
        <DisplayName/>
        <AccountId xsi:nil="true"/>
        <AccountType/>
      </UserInfo>
    </Dernier_x0020_contributeur0>
    <Publicationaideenligne xmlns="0b96a548-8d38-44bc-b83f-b38fcdb3637b" xsi:nil="true"/>
    <Publicationelearning xmlns="0b96a548-8d38-44bc-b83f-b38fcdb3637b" xsi:nil="true"/>
    <Cible xmlns="14497864-2608-44e4-add6-828fdc34522b">
      <Value>Cabinet / AGC</Value>
    </Cible>
    <StatutdePublication xmlns="0b96a548-8d38-44bc-b83f-b38fcdb3637b">Publié</StatutdePublication>
    <Aideenligne xmlns="0b96a548-8d38-44bc-b83f-b38fcdb3637b">
      <Url xsi:nil="true"/>
      <Description xsi:nil="true"/>
    </Aideenligne>
    <Datedelivraison xmlns="0b96a548-8d38-44bc-b83f-b38fcdb3637b" xsi:nil="true"/>
    <Course_x002d_learning xmlns="0b96a548-8d38-44bc-b83f-b38fcdb3637b" xsi:nil="true"/>
    <Version_x0020_de_x0020_réalisation xmlns="14497864-2608-44e4-add6-828fdc34522b" xsi:nil="true"/>
    <Date_x0020_de_x0020_publication_x0020_FTP xmlns="0b96a548-8d38-44bc-b83f-b38fcdb3637b">2025-04-09T22:00:00+00:00</Date_x0020_de_x0020_publication_x0020_FTP>
    <Dernier_x0020_contributeur xmlns="0b96a548-8d38-44bc-b83f-b38fcdb3637b" xsi:nil="true"/>
    <Espaceformateur xmlns="0b96a548-8d38-44bc-b83f-b38fcdb3637b">false</Espaceformateur>
  </documentManagement>
</p:properties>
</file>

<file path=customXml/itemProps1.xml><?xml version="1.0" encoding="utf-8"?>
<ds:datastoreItem xmlns:ds="http://schemas.openxmlformats.org/officeDocument/2006/customXml" ds:itemID="{573D55B8-A34B-47D2-A2C6-F5325F29E70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B352D5C-271D-4798-BE2B-6FBC6C8FA369}"/>
</file>

<file path=customXml/itemProps3.xml><?xml version="1.0" encoding="utf-8"?>
<ds:datastoreItem xmlns:ds="http://schemas.openxmlformats.org/officeDocument/2006/customXml" ds:itemID="{2B60681D-5DA1-4462-BAF1-F09811AB25CF}">
  <ds:schemaRefs>
    <ds:schemaRef ds:uri="http://schemas.microsoft.com/office/2006/metadata/customXsn"/>
  </ds:schemaRefs>
</ds:datastoreItem>
</file>

<file path=customXml/itemProps4.xml><?xml version="1.0" encoding="utf-8"?>
<ds:datastoreItem xmlns:ds="http://schemas.openxmlformats.org/officeDocument/2006/customXml" ds:itemID="{DF768EF4-3023-42C0-98B5-FF92CA19BA70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BD783E7A-BC2F-41CA-80C9-B57921EA1EBE}">
  <ds:schemaRefs>
    <ds:schemaRef ds:uri="http://schemas.microsoft.com/office/2006/metadata/properties"/>
    <ds:schemaRef ds:uri="http://schemas.microsoft.com/office/infopath/2007/PartnerControls"/>
    <ds:schemaRef ds:uri="9155f115-dce0-4a3f-87df-786d88e52a44"/>
    <ds:schemaRef ds:uri="22069bc3-a576-4b07-9ed4-b710682fb96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Modèle_Complet_AGIRIS_4324.dotx</Template>
  <TotalTime>9</TotalTime>
  <Pages>12</Pages>
  <Words>1944</Words>
  <Characters>10693</Characters>
  <Application>Microsoft Office Word</Application>
  <DocSecurity>0</DocSecurity>
  <Lines>89</Lines>
  <Paragraphs>25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Modèle_Complet_AGIRIS_4324</vt:lpstr>
    </vt:vector>
  </TitlesOfParts>
  <Company>ISAGRI</Company>
  <LinksUpToDate>false</LinksUpToDate>
  <CharactersWithSpaces>12612</CharactersWithSpaces>
  <SharedDoc>false</SharedDoc>
  <HLinks>
    <vt:vector size="72" baseType="variant">
      <vt:variant>
        <vt:i4>1114165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_Toc471204078</vt:lpwstr>
      </vt:variant>
      <vt:variant>
        <vt:i4>1114165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_Toc471204077</vt:lpwstr>
      </vt:variant>
      <vt:variant>
        <vt:i4>1114165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_Toc471204076</vt:lpwstr>
      </vt:variant>
      <vt:variant>
        <vt:i4>1114165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_Toc471204075</vt:lpwstr>
      </vt:variant>
      <vt:variant>
        <vt:i4>1114165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_Toc471204074</vt:lpwstr>
      </vt:variant>
      <vt:variant>
        <vt:i4>1114165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_Toc471204073</vt:lpwstr>
      </vt:variant>
      <vt:variant>
        <vt:i4>1114165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_Toc471204072</vt:lpwstr>
      </vt:variant>
      <vt:variant>
        <vt:i4>1114165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_Toc471204071</vt:lpwstr>
      </vt:variant>
      <vt:variant>
        <vt:i4>1114165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_Toc471204070</vt:lpwstr>
      </vt:variant>
      <vt:variant>
        <vt:i4>1048629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_Toc471204069</vt:lpwstr>
      </vt:variant>
      <vt:variant>
        <vt:i4>1048629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_Toc471204068</vt:lpwstr>
      </vt:variant>
      <vt:variant>
        <vt:i4>1048629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_Toc471204067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Prise en main Règlements Fournisseurs Automatisés</dc:title>
  <dc:subject/>
  <dc:creator>Jennifer FALAISE</dc:creator>
  <cp:keywords/>
  <dc:description>Cette fiche documentaire présente comment automatiser le règlement des fournisseurs dans ISACOMPTA COLLABORATIF Interface Windows.</dc:description>
  <cp:lastModifiedBy>Hugues AMALRIC</cp:lastModifiedBy>
  <cp:revision>3</cp:revision>
  <cp:lastPrinted>2025-02-07T08:18:00Z</cp:lastPrinted>
  <dcterms:created xsi:type="dcterms:W3CDTF">2024-12-16T13:37:00Z</dcterms:created>
  <dcterms:modified xsi:type="dcterms:W3CDTF">2025-02-07T08:19:00Z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0x0101006BBECF5C0AB25D488D22614EED879A27090079AD2BBD0DBB2649B8268FA261E5E8EA</vt:lpwstr>
  </property>
  <property fmtid="{D5CDD505-2E9C-101B-9397-08002B2CF9AE}" pid="3" name="MediaServiceImageTags">
    <vt:lpwstr/>
  </property>
</Properties>
</file>